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jc w:val="both"/>
        <w:rPr>
          <w:rFonts w:ascii="Times New Roman" w:eastAsia="Times New Roman" w:hAnsi="Times New Roman"/>
          <w:sz w:val="24"/>
          <w:szCs w:val="24"/>
        </w:rPr>
      </w:pPr>
      <w:r w:rsidRPr="00C967E1">
        <w:rPr>
          <w:rFonts w:ascii="Times New Roman" w:eastAsia="Times New Roman" w:hAnsi="Times New Roman"/>
          <w:sz w:val="24"/>
          <w:szCs w:val="24"/>
        </w:rPr>
        <w:t>Bogotá D.C., 20 de julio de 2019</w:t>
      </w:r>
    </w:p>
    <w:p w:rsidR="009976B8" w:rsidRPr="00C967E1" w:rsidRDefault="009976B8" w:rsidP="009976B8">
      <w:pPr>
        <w:spacing w:after="0" w:line="240" w:lineRule="auto"/>
        <w:jc w:val="both"/>
        <w:rPr>
          <w:rFonts w:ascii="Times New Roman" w:eastAsia="Times New Roman" w:hAnsi="Times New Roman"/>
          <w:sz w:val="24"/>
          <w:szCs w:val="24"/>
        </w:rPr>
      </w:pPr>
    </w:p>
    <w:p w:rsidR="009976B8" w:rsidRPr="00C967E1" w:rsidRDefault="009976B8" w:rsidP="009976B8">
      <w:pPr>
        <w:spacing w:after="0" w:line="240" w:lineRule="auto"/>
        <w:jc w:val="both"/>
        <w:rPr>
          <w:rFonts w:ascii="Times New Roman" w:eastAsia="Times New Roman" w:hAnsi="Times New Roman"/>
          <w:sz w:val="24"/>
          <w:szCs w:val="24"/>
        </w:rPr>
      </w:pPr>
    </w:p>
    <w:p w:rsidR="009976B8" w:rsidRPr="00C967E1" w:rsidRDefault="009976B8" w:rsidP="009976B8">
      <w:pPr>
        <w:spacing w:after="0" w:line="240" w:lineRule="auto"/>
        <w:jc w:val="both"/>
        <w:rPr>
          <w:rFonts w:ascii="Times New Roman" w:eastAsia="Times New Roman" w:hAnsi="Times New Roman"/>
          <w:sz w:val="24"/>
          <w:szCs w:val="24"/>
        </w:rPr>
      </w:pPr>
      <w:r w:rsidRPr="00C967E1">
        <w:rPr>
          <w:rFonts w:ascii="Times New Roman" w:eastAsia="Times New Roman" w:hAnsi="Times New Roman"/>
          <w:sz w:val="24"/>
          <w:szCs w:val="24"/>
        </w:rPr>
        <w:t>Doctor</w:t>
      </w:r>
    </w:p>
    <w:p w:rsidR="009976B8" w:rsidRPr="00C967E1" w:rsidRDefault="009976B8" w:rsidP="009976B8">
      <w:pPr>
        <w:spacing w:after="0" w:line="240" w:lineRule="auto"/>
        <w:jc w:val="both"/>
        <w:rPr>
          <w:rFonts w:ascii="Times New Roman" w:eastAsia="Times New Roman" w:hAnsi="Times New Roman"/>
          <w:b/>
          <w:sz w:val="24"/>
          <w:szCs w:val="24"/>
        </w:rPr>
      </w:pPr>
      <w:r w:rsidRPr="00C967E1">
        <w:rPr>
          <w:rFonts w:ascii="Times New Roman" w:eastAsia="Times New Roman" w:hAnsi="Times New Roman"/>
          <w:b/>
          <w:sz w:val="24"/>
          <w:szCs w:val="24"/>
        </w:rPr>
        <w:t xml:space="preserve">GREGORIO ELJACH PACHECO </w:t>
      </w:r>
    </w:p>
    <w:p w:rsidR="009976B8" w:rsidRPr="00C967E1" w:rsidRDefault="009976B8" w:rsidP="009976B8">
      <w:pPr>
        <w:spacing w:after="0" w:line="240" w:lineRule="auto"/>
        <w:jc w:val="both"/>
        <w:rPr>
          <w:rFonts w:ascii="Times New Roman" w:eastAsia="Times New Roman" w:hAnsi="Times New Roman"/>
          <w:b/>
          <w:sz w:val="24"/>
          <w:szCs w:val="24"/>
        </w:rPr>
      </w:pPr>
      <w:r w:rsidRPr="00C967E1">
        <w:rPr>
          <w:rFonts w:ascii="Times New Roman" w:eastAsia="Times New Roman" w:hAnsi="Times New Roman"/>
          <w:b/>
          <w:sz w:val="24"/>
          <w:szCs w:val="24"/>
        </w:rPr>
        <w:t xml:space="preserve">Secretario General </w:t>
      </w:r>
    </w:p>
    <w:p w:rsidR="009976B8" w:rsidRPr="00C967E1" w:rsidRDefault="009976B8" w:rsidP="009976B8">
      <w:pPr>
        <w:spacing w:after="0" w:line="240" w:lineRule="auto"/>
        <w:jc w:val="both"/>
        <w:rPr>
          <w:rFonts w:ascii="Times New Roman" w:eastAsia="Times New Roman" w:hAnsi="Times New Roman"/>
          <w:b/>
          <w:sz w:val="24"/>
          <w:szCs w:val="24"/>
        </w:rPr>
      </w:pPr>
      <w:r w:rsidRPr="00C967E1">
        <w:rPr>
          <w:rFonts w:ascii="Times New Roman" w:eastAsia="Times New Roman" w:hAnsi="Times New Roman"/>
          <w:b/>
          <w:sz w:val="24"/>
          <w:szCs w:val="24"/>
        </w:rPr>
        <w:t>Senado de la República</w:t>
      </w:r>
    </w:p>
    <w:p w:rsidR="009976B8" w:rsidRPr="00C967E1" w:rsidRDefault="009976B8" w:rsidP="009976B8">
      <w:pPr>
        <w:spacing w:after="0" w:line="240" w:lineRule="auto"/>
        <w:jc w:val="both"/>
        <w:rPr>
          <w:rFonts w:ascii="Times New Roman" w:eastAsia="Times New Roman" w:hAnsi="Times New Roman"/>
          <w:sz w:val="24"/>
          <w:szCs w:val="24"/>
        </w:rPr>
      </w:pPr>
      <w:r w:rsidRPr="00C967E1">
        <w:rPr>
          <w:rFonts w:ascii="Times New Roman" w:eastAsia="Times New Roman" w:hAnsi="Times New Roman"/>
          <w:sz w:val="24"/>
          <w:szCs w:val="24"/>
        </w:rPr>
        <w:t>Ciudad</w:t>
      </w:r>
    </w:p>
    <w:p w:rsidR="009976B8" w:rsidRPr="00C967E1" w:rsidRDefault="009976B8" w:rsidP="009976B8">
      <w:pPr>
        <w:spacing w:after="0" w:line="240" w:lineRule="auto"/>
        <w:jc w:val="both"/>
        <w:rPr>
          <w:rFonts w:ascii="Times New Roman" w:eastAsia="Times New Roman" w:hAnsi="Times New Roman"/>
          <w:sz w:val="24"/>
          <w:szCs w:val="24"/>
        </w:rPr>
      </w:pPr>
    </w:p>
    <w:p w:rsidR="009976B8" w:rsidRPr="00C967E1" w:rsidRDefault="009976B8" w:rsidP="009976B8">
      <w:pPr>
        <w:spacing w:after="0" w:line="240" w:lineRule="auto"/>
        <w:jc w:val="both"/>
        <w:rPr>
          <w:rFonts w:ascii="Times New Roman" w:eastAsia="Times New Roman" w:hAnsi="Times New Roman"/>
          <w:sz w:val="24"/>
          <w:szCs w:val="24"/>
        </w:rPr>
      </w:pPr>
    </w:p>
    <w:p w:rsidR="009976B8" w:rsidRPr="00C967E1" w:rsidRDefault="009976B8" w:rsidP="00B216A4">
      <w:pPr>
        <w:spacing w:after="0" w:line="240" w:lineRule="auto"/>
        <w:jc w:val="both"/>
        <w:rPr>
          <w:rFonts w:ascii="Times New Roman" w:eastAsia="Times New Roman" w:hAnsi="Times New Roman"/>
          <w:sz w:val="24"/>
          <w:szCs w:val="24"/>
        </w:rPr>
      </w:pPr>
    </w:p>
    <w:p w:rsidR="00C967E1" w:rsidRPr="00C967E1" w:rsidRDefault="009976B8" w:rsidP="00C967E1">
      <w:pPr>
        <w:tabs>
          <w:tab w:val="left" w:pos="1964"/>
        </w:tabs>
        <w:ind w:left="1964" w:right="116" w:hanging="1416"/>
        <w:rPr>
          <w:rFonts w:ascii="Times New Roman" w:hAnsi="Times New Roman"/>
          <w:i/>
          <w:sz w:val="24"/>
          <w:szCs w:val="24"/>
        </w:rPr>
      </w:pPr>
      <w:r w:rsidRPr="00C967E1">
        <w:rPr>
          <w:rFonts w:ascii="Times New Roman" w:eastAsia="Times New Roman" w:hAnsi="Times New Roman"/>
          <w:sz w:val="24"/>
          <w:szCs w:val="24"/>
        </w:rPr>
        <w:t>Asunto:</w:t>
      </w:r>
      <w:r w:rsidRPr="00C967E1">
        <w:rPr>
          <w:rFonts w:ascii="Times New Roman" w:eastAsia="Times New Roman" w:hAnsi="Times New Roman"/>
          <w:sz w:val="24"/>
          <w:szCs w:val="24"/>
        </w:rPr>
        <w:tab/>
        <w:t xml:space="preserve">Radicación de proyecto de Ley </w:t>
      </w:r>
      <w:r w:rsidR="00C967E1" w:rsidRPr="00C967E1">
        <w:rPr>
          <w:rFonts w:ascii="Times New Roman" w:hAnsi="Times New Roman"/>
          <w:i/>
          <w:sz w:val="24"/>
          <w:szCs w:val="24"/>
        </w:rPr>
        <w:t>“por la cual se establece el reajuste anual de pensiones.”</w:t>
      </w:r>
    </w:p>
    <w:p w:rsidR="00B216A4" w:rsidRPr="00C967E1" w:rsidRDefault="00B216A4" w:rsidP="00C967E1">
      <w:pPr>
        <w:ind w:left="245" w:right="904" w:firstLine="10"/>
        <w:jc w:val="both"/>
        <w:rPr>
          <w:rFonts w:ascii="Times New Roman" w:hAnsi="Times New Roman"/>
          <w:b/>
          <w:sz w:val="24"/>
          <w:szCs w:val="24"/>
        </w:rPr>
      </w:pPr>
    </w:p>
    <w:p w:rsidR="009976B8" w:rsidRPr="00C967E1" w:rsidRDefault="009976B8" w:rsidP="00B216A4">
      <w:pPr>
        <w:spacing w:after="0" w:line="240" w:lineRule="auto"/>
        <w:ind w:left="1440" w:hanging="1440"/>
        <w:jc w:val="both"/>
        <w:rPr>
          <w:rFonts w:ascii="Times New Roman" w:eastAsia="Times New Roman" w:hAnsi="Times New Roman"/>
          <w:sz w:val="24"/>
          <w:szCs w:val="24"/>
          <w:lang w:val="es-ES"/>
        </w:rPr>
      </w:pPr>
    </w:p>
    <w:p w:rsidR="009976B8" w:rsidRPr="00C967E1" w:rsidRDefault="009976B8" w:rsidP="009976B8">
      <w:pPr>
        <w:spacing w:after="0" w:line="240" w:lineRule="auto"/>
        <w:jc w:val="both"/>
        <w:rPr>
          <w:rFonts w:ascii="Times New Roman" w:eastAsia="Times New Roman" w:hAnsi="Times New Roman"/>
          <w:sz w:val="24"/>
          <w:szCs w:val="24"/>
        </w:rPr>
      </w:pPr>
      <w:r w:rsidRPr="00C967E1">
        <w:rPr>
          <w:rFonts w:ascii="Times New Roman" w:eastAsia="Times New Roman" w:hAnsi="Times New Roman"/>
          <w:sz w:val="24"/>
          <w:szCs w:val="24"/>
        </w:rPr>
        <w:t>Respetado Secretario General:</w:t>
      </w:r>
    </w:p>
    <w:p w:rsidR="009976B8" w:rsidRPr="00C967E1" w:rsidRDefault="009976B8" w:rsidP="009976B8">
      <w:pPr>
        <w:spacing w:after="0" w:line="240" w:lineRule="auto"/>
        <w:jc w:val="both"/>
        <w:rPr>
          <w:rFonts w:ascii="Times New Roman" w:eastAsia="Times New Roman" w:hAnsi="Times New Roman"/>
          <w:sz w:val="24"/>
          <w:szCs w:val="24"/>
        </w:rPr>
      </w:pPr>
    </w:p>
    <w:p w:rsidR="009976B8" w:rsidRPr="00C967E1" w:rsidRDefault="009976B8" w:rsidP="009976B8">
      <w:pPr>
        <w:spacing w:after="0" w:line="240" w:lineRule="auto"/>
        <w:jc w:val="both"/>
        <w:rPr>
          <w:rFonts w:ascii="Times New Roman" w:eastAsia="Times New Roman" w:hAnsi="Times New Roman"/>
          <w:sz w:val="24"/>
          <w:szCs w:val="24"/>
        </w:rPr>
      </w:pPr>
    </w:p>
    <w:p w:rsidR="009976B8" w:rsidRPr="00C967E1" w:rsidRDefault="009976B8" w:rsidP="009976B8">
      <w:pPr>
        <w:spacing w:after="0" w:line="240" w:lineRule="auto"/>
        <w:jc w:val="both"/>
        <w:rPr>
          <w:rFonts w:ascii="Times New Roman" w:eastAsia="Times New Roman" w:hAnsi="Times New Roman"/>
          <w:sz w:val="24"/>
          <w:szCs w:val="24"/>
        </w:rPr>
      </w:pPr>
      <w:r w:rsidRPr="00C967E1">
        <w:rPr>
          <w:rFonts w:ascii="Times New Roman" w:eastAsia="Times New Roman" w:hAnsi="Times New Roman"/>
          <w:sz w:val="24"/>
          <w:szCs w:val="24"/>
        </w:rPr>
        <w:t xml:space="preserve">En nuestra calidad de congresistas de la República y en uso de las atribuciones que nos han sido conferidas constitucional y legalmente, nos permitimos respetuosamente radicar el proyecto de Ley de la referencia y, en consecuencia, le solicitamos se sirva dar inicio al trámite legislativo respectivo. </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Cordial saludo, </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Alexander López Maya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Aida Avella </w:t>
      </w: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Senador de la República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Senadora de la República </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Iván Cepeda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Antonio Sanguino </w:t>
      </w: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Senador de la República</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 de la República </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Carlos Alberto Carreño</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Gustavo Bolívar</w:t>
      </w: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Senador de la República</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María José Pizarro</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proofErr w:type="spellStart"/>
      <w:r w:rsidRPr="00C967E1">
        <w:rPr>
          <w:rFonts w:ascii="Times New Roman" w:hAnsi="Times New Roman"/>
          <w:color w:val="000000" w:themeColor="text1"/>
          <w:sz w:val="24"/>
          <w:szCs w:val="24"/>
        </w:rPr>
        <w:t>Julian</w:t>
      </w:r>
      <w:proofErr w:type="spellEnd"/>
      <w:r w:rsidRPr="00C967E1">
        <w:rPr>
          <w:rFonts w:ascii="Times New Roman" w:hAnsi="Times New Roman"/>
          <w:color w:val="000000" w:themeColor="text1"/>
          <w:sz w:val="24"/>
          <w:szCs w:val="24"/>
        </w:rPr>
        <w:t xml:space="preserve"> Gallo</w:t>
      </w: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 de la República </w:t>
      </w:r>
    </w:p>
    <w:p w:rsidR="009976B8" w:rsidRPr="00C967E1" w:rsidRDefault="009976B8" w:rsidP="009976B8">
      <w:pPr>
        <w:spacing w:after="0" w:line="240" w:lineRule="auto"/>
        <w:rPr>
          <w:rFonts w:ascii="Times New Roman" w:hAnsi="Times New Roman"/>
          <w:color w:val="000000" w:themeColor="text1"/>
          <w:sz w:val="24"/>
          <w:szCs w:val="24"/>
        </w:rPr>
      </w:pPr>
    </w:p>
    <w:p w:rsidR="00C967E1" w:rsidRPr="00C967E1" w:rsidRDefault="00C967E1" w:rsidP="009976B8">
      <w:pPr>
        <w:spacing w:after="0" w:line="240" w:lineRule="auto"/>
        <w:rPr>
          <w:rFonts w:ascii="Times New Roman" w:hAnsi="Times New Roman"/>
          <w:color w:val="000000" w:themeColor="text1"/>
          <w:sz w:val="24"/>
          <w:szCs w:val="24"/>
        </w:rPr>
      </w:pPr>
    </w:p>
    <w:p w:rsidR="00C967E1" w:rsidRPr="00C967E1" w:rsidRDefault="00C967E1" w:rsidP="009976B8">
      <w:pPr>
        <w:spacing w:after="0" w:line="240" w:lineRule="auto"/>
        <w:rPr>
          <w:rFonts w:ascii="Times New Roman" w:hAnsi="Times New Roman"/>
          <w:color w:val="000000" w:themeColor="text1"/>
          <w:sz w:val="24"/>
          <w:szCs w:val="24"/>
        </w:rPr>
      </w:pPr>
    </w:p>
    <w:p w:rsidR="00C967E1" w:rsidRPr="00C967E1" w:rsidRDefault="00C967E1" w:rsidP="009976B8">
      <w:pPr>
        <w:spacing w:after="0" w:line="240" w:lineRule="auto"/>
        <w:rPr>
          <w:rFonts w:ascii="Times New Roman" w:hAnsi="Times New Roman"/>
          <w:color w:val="000000" w:themeColor="text1"/>
          <w:sz w:val="24"/>
          <w:szCs w:val="24"/>
        </w:rPr>
      </w:pPr>
    </w:p>
    <w:p w:rsidR="00C967E1" w:rsidRPr="00C967E1" w:rsidRDefault="00C967E1"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Gustavo </w:t>
      </w:r>
      <w:proofErr w:type="spellStart"/>
      <w:r w:rsidRPr="00C967E1">
        <w:rPr>
          <w:rFonts w:ascii="Times New Roman" w:hAnsi="Times New Roman"/>
          <w:color w:val="000000" w:themeColor="text1"/>
          <w:sz w:val="24"/>
          <w:szCs w:val="24"/>
        </w:rPr>
        <w:t>Petro</w:t>
      </w:r>
      <w:proofErr w:type="spellEnd"/>
      <w:r w:rsidRPr="00C967E1">
        <w:rPr>
          <w:rFonts w:ascii="Times New Roman" w:hAnsi="Times New Roman"/>
          <w:color w:val="000000" w:themeColor="text1"/>
          <w:sz w:val="24"/>
          <w:szCs w:val="24"/>
        </w:rPr>
        <w:t xml:space="preserve"> </w:t>
      </w:r>
      <w:proofErr w:type="spellStart"/>
      <w:r w:rsidRPr="00C967E1">
        <w:rPr>
          <w:rFonts w:ascii="Times New Roman" w:hAnsi="Times New Roman"/>
          <w:color w:val="000000" w:themeColor="text1"/>
          <w:sz w:val="24"/>
          <w:szCs w:val="24"/>
        </w:rPr>
        <w:t>Urrego</w:t>
      </w:r>
      <w:proofErr w:type="spellEnd"/>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Alberto Castilla</w:t>
      </w: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Senador de la República</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 de la República </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Griselda Lobo</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Feliciano Valencia</w:t>
      </w: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Senadora de la República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 de la República </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David Racero</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León Fredy Muñoz </w:t>
      </w: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Representante a  la Cámara </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Abel David Jaramillo Largo</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Victoria Sandino  </w:t>
      </w:r>
      <w:proofErr w:type="spellStart"/>
      <w:r w:rsidRPr="00C967E1">
        <w:rPr>
          <w:rFonts w:ascii="Times New Roman" w:hAnsi="Times New Roman"/>
          <w:color w:val="000000" w:themeColor="text1"/>
          <w:sz w:val="24"/>
          <w:szCs w:val="24"/>
        </w:rPr>
        <w:t>Simanca</w:t>
      </w:r>
      <w:proofErr w:type="spellEnd"/>
      <w:r w:rsidRPr="00C967E1">
        <w:rPr>
          <w:rFonts w:ascii="Times New Roman" w:hAnsi="Times New Roman"/>
          <w:color w:val="000000" w:themeColor="text1"/>
          <w:sz w:val="24"/>
          <w:szCs w:val="24"/>
        </w:rPr>
        <w:t xml:space="preserve"> </w:t>
      </w: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Senadora de la República </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Pablo Catatumbo Torres Victoria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Griselda Lobo</w:t>
      </w: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Senador de la República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Senadora de la República </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Luis Alberto Albán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Omar Restrepo</w:t>
      </w: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Representante a la Cámara </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Jairo Cala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r w:rsidR="00D9329E" w:rsidRPr="00C967E1">
        <w:rPr>
          <w:rFonts w:ascii="Times New Roman" w:hAnsi="Times New Roman"/>
          <w:color w:val="000000" w:themeColor="text1"/>
          <w:sz w:val="24"/>
          <w:szCs w:val="24"/>
        </w:rPr>
        <w:t xml:space="preserve"> </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9976B8" w:rsidRPr="00C967E1" w:rsidRDefault="009976B8" w:rsidP="009976B8">
      <w:pPr>
        <w:spacing w:after="0" w:line="240" w:lineRule="auto"/>
        <w:rPr>
          <w:rFonts w:ascii="Times New Roman" w:hAnsi="Times New Roman"/>
          <w:color w:val="000000" w:themeColor="text1"/>
          <w:sz w:val="24"/>
          <w:szCs w:val="24"/>
        </w:rPr>
      </w:pPr>
    </w:p>
    <w:p w:rsidR="009976B8" w:rsidRPr="00C967E1" w:rsidRDefault="009976B8" w:rsidP="009976B8">
      <w:pPr>
        <w:spacing w:after="0" w:line="240" w:lineRule="auto"/>
        <w:rPr>
          <w:rFonts w:ascii="Times New Roman" w:hAnsi="Times New Roman"/>
          <w:color w:val="000000" w:themeColor="text1"/>
          <w:sz w:val="24"/>
          <w:szCs w:val="24"/>
        </w:rPr>
      </w:pPr>
    </w:p>
    <w:p w:rsidR="00C967E1" w:rsidRPr="00C967E1" w:rsidRDefault="00C967E1" w:rsidP="00C967E1">
      <w:pPr>
        <w:pStyle w:val="Ttulo1"/>
        <w:tabs>
          <w:tab w:val="left" w:pos="2628"/>
        </w:tabs>
        <w:spacing w:before="100"/>
        <w:ind w:left="433"/>
      </w:pPr>
      <w:r w:rsidRPr="00C967E1">
        <w:t>PROYECTO</w:t>
      </w:r>
      <w:r w:rsidRPr="00C967E1">
        <w:rPr>
          <w:spacing w:val="-1"/>
        </w:rPr>
        <w:t xml:space="preserve"> </w:t>
      </w:r>
      <w:r w:rsidRPr="00C967E1">
        <w:t>DE</w:t>
      </w:r>
      <w:r w:rsidRPr="00C967E1">
        <w:rPr>
          <w:spacing w:val="-1"/>
        </w:rPr>
        <w:t xml:space="preserve"> </w:t>
      </w:r>
      <w:r w:rsidRPr="00C967E1">
        <w:t>LEY</w:t>
      </w:r>
      <w:r w:rsidRPr="00C967E1">
        <w:rPr>
          <w:u w:val="single"/>
        </w:rPr>
        <w:t xml:space="preserve"> </w:t>
      </w:r>
      <w:r w:rsidRPr="00C967E1">
        <w:rPr>
          <w:u w:val="single"/>
        </w:rPr>
        <w:tab/>
      </w:r>
      <w:r w:rsidRPr="00C967E1">
        <w:t>DE 2018</w:t>
      </w:r>
    </w:p>
    <w:p w:rsidR="00C967E1" w:rsidRPr="00C967E1" w:rsidRDefault="00C967E1" w:rsidP="00C967E1">
      <w:pPr>
        <w:spacing w:before="125" w:line="350" w:lineRule="auto"/>
        <w:ind w:right="144"/>
        <w:jc w:val="center"/>
        <w:rPr>
          <w:rFonts w:ascii="Times New Roman" w:hAnsi="Times New Roman"/>
          <w:b/>
          <w:sz w:val="24"/>
          <w:szCs w:val="24"/>
        </w:rPr>
      </w:pPr>
      <w:r w:rsidRPr="00C967E1">
        <w:rPr>
          <w:rFonts w:ascii="Times New Roman" w:hAnsi="Times New Roman"/>
          <w:b/>
          <w:sz w:val="24"/>
          <w:szCs w:val="24"/>
        </w:rPr>
        <w:t>“por la cual se establece el reajuste anual de pensiones.” El Congreso de Colombia</w:t>
      </w:r>
    </w:p>
    <w:p w:rsidR="00C967E1" w:rsidRPr="00C967E1" w:rsidRDefault="00C967E1" w:rsidP="00C967E1">
      <w:pPr>
        <w:spacing w:line="273" w:lineRule="exact"/>
        <w:ind w:left="433"/>
        <w:jc w:val="center"/>
        <w:rPr>
          <w:rFonts w:ascii="Times New Roman" w:hAnsi="Times New Roman"/>
          <w:b/>
          <w:sz w:val="24"/>
          <w:szCs w:val="24"/>
        </w:rPr>
      </w:pPr>
      <w:r w:rsidRPr="00C967E1">
        <w:rPr>
          <w:rFonts w:ascii="Times New Roman" w:hAnsi="Times New Roman"/>
          <w:b/>
          <w:sz w:val="24"/>
          <w:szCs w:val="24"/>
        </w:rPr>
        <w:t>DECRETA:</w:t>
      </w:r>
    </w:p>
    <w:p w:rsidR="00C967E1" w:rsidRPr="00C967E1" w:rsidRDefault="00C967E1" w:rsidP="00C967E1">
      <w:pPr>
        <w:pStyle w:val="Textoindependiente"/>
        <w:rPr>
          <w:b/>
        </w:rPr>
      </w:pPr>
    </w:p>
    <w:p w:rsidR="00C967E1" w:rsidRPr="00C967E1" w:rsidRDefault="00C967E1" w:rsidP="00C967E1">
      <w:pPr>
        <w:pStyle w:val="Textoindependiente"/>
        <w:spacing w:before="203" w:line="252" w:lineRule="auto"/>
        <w:ind w:right="113"/>
        <w:jc w:val="both"/>
      </w:pPr>
      <w:r w:rsidRPr="00C967E1">
        <w:rPr>
          <w:b/>
        </w:rPr>
        <w:t xml:space="preserve">Artículo 1°. </w:t>
      </w:r>
      <w:r w:rsidRPr="00C967E1">
        <w:t>Las pensiones de vejez o jubilación, de invalidez y de sustitución o sobrevivientes en cualquiera de los dos regímenes del Sistema General de Pensiones, se reajustarán anualmente de oficio el 1° de enero de cada año, según el incremento del salario mínimo legal mensual vigente (</w:t>
      </w:r>
      <w:proofErr w:type="spellStart"/>
      <w:r w:rsidRPr="00C967E1">
        <w:t>smlmv</w:t>
      </w:r>
      <w:proofErr w:type="spellEnd"/>
      <w:r w:rsidRPr="00C967E1">
        <w:t>).</w:t>
      </w:r>
    </w:p>
    <w:p w:rsidR="00C967E1" w:rsidRPr="00C967E1" w:rsidRDefault="00C967E1" w:rsidP="00C967E1">
      <w:pPr>
        <w:pStyle w:val="Textoindependiente"/>
        <w:spacing w:before="109" w:line="252" w:lineRule="auto"/>
        <w:ind w:right="110"/>
        <w:jc w:val="both"/>
      </w:pPr>
      <w:r w:rsidRPr="00C967E1">
        <w:rPr>
          <w:b/>
        </w:rPr>
        <w:t xml:space="preserve">Artículo 2°. </w:t>
      </w:r>
      <w:r w:rsidRPr="00C967E1">
        <w:t>El Gobierno nacional reglamentará la presente ley, previa consulta con las organizaciones de pensionados, retirados y jubilados en todos sus niveles como son asociaciones, federaciones y confederaciones legalmente constituidas que aglutinen a los beneficiarios de la presente ley.</w:t>
      </w:r>
    </w:p>
    <w:p w:rsidR="00C967E1" w:rsidRPr="00C967E1" w:rsidRDefault="00C967E1" w:rsidP="00C967E1">
      <w:pPr>
        <w:pStyle w:val="Textoindependiente"/>
        <w:spacing w:before="110" w:line="252" w:lineRule="auto"/>
        <w:ind w:right="116"/>
        <w:jc w:val="both"/>
      </w:pPr>
      <w:r w:rsidRPr="00C967E1">
        <w:rPr>
          <w:b/>
        </w:rPr>
        <w:t>Artículo</w:t>
      </w:r>
      <w:r w:rsidRPr="00C967E1">
        <w:rPr>
          <w:b/>
          <w:spacing w:val="-13"/>
        </w:rPr>
        <w:t xml:space="preserve"> </w:t>
      </w:r>
      <w:r w:rsidRPr="00C967E1">
        <w:rPr>
          <w:b/>
        </w:rPr>
        <w:t>3°.</w:t>
      </w:r>
      <w:r w:rsidRPr="00C967E1">
        <w:rPr>
          <w:b/>
          <w:spacing w:val="-11"/>
        </w:rPr>
        <w:t xml:space="preserve"> </w:t>
      </w:r>
      <w:r w:rsidRPr="00C967E1">
        <w:t>La</w:t>
      </w:r>
      <w:r w:rsidRPr="00C967E1">
        <w:rPr>
          <w:spacing w:val="-11"/>
        </w:rPr>
        <w:t xml:space="preserve"> </w:t>
      </w:r>
      <w:r w:rsidRPr="00C967E1">
        <w:t>presente</w:t>
      </w:r>
      <w:r w:rsidRPr="00C967E1">
        <w:rPr>
          <w:spacing w:val="-11"/>
        </w:rPr>
        <w:t xml:space="preserve"> </w:t>
      </w:r>
      <w:r w:rsidRPr="00C967E1">
        <w:t>ley</w:t>
      </w:r>
      <w:r w:rsidRPr="00C967E1">
        <w:rPr>
          <w:spacing w:val="-14"/>
        </w:rPr>
        <w:t xml:space="preserve"> </w:t>
      </w:r>
      <w:r w:rsidRPr="00C967E1">
        <w:t>rige</w:t>
      </w:r>
      <w:r w:rsidRPr="00C967E1">
        <w:rPr>
          <w:spacing w:val="-11"/>
        </w:rPr>
        <w:t xml:space="preserve"> </w:t>
      </w:r>
      <w:r w:rsidRPr="00C967E1">
        <w:t>a</w:t>
      </w:r>
      <w:r w:rsidRPr="00C967E1">
        <w:rPr>
          <w:spacing w:val="-12"/>
        </w:rPr>
        <w:t xml:space="preserve"> </w:t>
      </w:r>
      <w:r w:rsidRPr="00C967E1">
        <w:t>partir</w:t>
      </w:r>
      <w:r w:rsidRPr="00C967E1">
        <w:rPr>
          <w:spacing w:val="-13"/>
        </w:rPr>
        <w:t xml:space="preserve"> </w:t>
      </w:r>
      <w:r w:rsidRPr="00C967E1">
        <w:t>de</w:t>
      </w:r>
      <w:r w:rsidRPr="00C967E1">
        <w:rPr>
          <w:spacing w:val="-11"/>
        </w:rPr>
        <w:t xml:space="preserve"> </w:t>
      </w:r>
      <w:r w:rsidRPr="00C967E1">
        <w:t>la</w:t>
      </w:r>
      <w:r w:rsidRPr="00C967E1">
        <w:rPr>
          <w:spacing w:val="-12"/>
        </w:rPr>
        <w:t xml:space="preserve"> </w:t>
      </w:r>
      <w:r w:rsidRPr="00C967E1">
        <w:t>fecha</w:t>
      </w:r>
      <w:r w:rsidRPr="00C967E1">
        <w:rPr>
          <w:spacing w:val="-11"/>
        </w:rPr>
        <w:t xml:space="preserve"> </w:t>
      </w:r>
      <w:r w:rsidRPr="00C967E1">
        <w:t>de</w:t>
      </w:r>
      <w:r w:rsidRPr="00C967E1">
        <w:rPr>
          <w:spacing w:val="-11"/>
        </w:rPr>
        <w:t xml:space="preserve"> </w:t>
      </w:r>
      <w:r w:rsidRPr="00C967E1">
        <w:t>su</w:t>
      </w:r>
      <w:r w:rsidRPr="00C967E1">
        <w:rPr>
          <w:spacing w:val="-12"/>
        </w:rPr>
        <w:t xml:space="preserve"> </w:t>
      </w:r>
      <w:r w:rsidRPr="00C967E1">
        <w:t>publicación</w:t>
      </w:r>
      <w:r w:rsidRPr="00C967E1">
        <w:rPr>
          <w:spacing w:val="-10"/>
        </w:rPr>
        <w:t xml:space="preserve"> </w:t>
      </w:r>
      <w:r w:rsidRPr="00C967E1">
        <w:t>y</w:t>
      </w:r>
      <w:r w:rsidRPr="00C967E1">
        <w:rPr>
          <w:spacing w:val="-12"/>
        </w:rPr>
        <w:t xml:space="preserve"> </w:t>
      </w:r>
      <w:r w:rsidRPr="00C967E1">
        <w:t>deroga</w:t>
      </w:r>
      <w:r w:rsidRPr="00C967E1">
        <w:rPr>
          <w:spacing w:val="-12"/>
        </w:rPr>
        <w:t xml:space="preserve"> </w:t>
      </w:r>
      <w:r w:rsidRPr="00C967E1">
        <w:t>todas</w:t>
      </w:r>
      <w:r w:rsidRPr="00C967E1">
        <w:rPr>
          <w:spacing w:val="-12"/>
        </w:rPr>
        <w:t xml:space="preserve"> </w:t>
      </w:r>
      <w:r w:rsidRPr="00C967E1">
        <w:t>las</w:t>
      </w:r>
      <w:r w:rsidRPr="00C967E1">
        <w:rPr>
          <w:spacing w:val="-11"/>
        </w:rPr>
        <w:t xml:space="preserve"> </w:t>
      </w:r>
      <w:r w:rsidRPr="00C967E1">
        <w:t>disposiciones normativas que le sean</w:t>
      </w:r>
      <w:r w:rsidRPr="00C967E1">
        <w:rPr>
          <w:spacing w:val="-2"/>
        </w:rPr>
        <w:t xml:space="preserve"> </w:t>
      </w:r>
      <w:r w:rsidRPr="00C967E1">
        <w:t>contrarias.</w:t>
      </w:r>
    </w:p>
    <w:p w:rsidR="00C967E1" w:rsidRDefault="00C967E1" w:rsidP="00C967E1">
      <w:pPr>
        <w:spacing w:line="252" w:lineRule="auto"/>
        <w:jc w:val="both"/>
        <w:rPr>
          <w:rFonts w:ascii="Times New Roman" w:hAnsi="Times New Roman"/>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Cordial saludo, </w:t>
      </w:r>
    </w:p>
    <w:p w:rsidR="00D347A4" w:rsidRDefault="00D347A4" w:rsidP="00C967E1">
      <w:pPr>
        <w:spacing w:line="252" w:lineRule="auto"/>
        <w:jc w:val="both"/>
        <w:rPr>
          <w:rFonts w:ascii="Times New Roman" w:hAnsi="Times New Roman"/>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Alexander López Maya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Aida Avella </w:t>
      </w: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Senador de la República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Senadora de la República </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Iván Cepeda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Antonio Sanguino </w:t>
      </w: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Senador de la República</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 de la República </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Carlos Alberto Carreño</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Gustavo Bolívar</w:t>
      </w: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Senador de la República</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María José Pizarro</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proofErr w:type="spellStart"/>
      <w:r w:rsidRPr="00C967E1">
        <w:rPr>
          <w:rFonts w:ascii="Times New Roman" w:hAnsi="Times New Roman"/>
          <w:color w:val="000000" w:themeColor="text1"/>
          <w:sz w:val="24"/>
          <w:szCs w:val="24"/>
        </w:rPr>
        <w:t>Julian</w:t>
      </w:r>
      <w:proofErr w:type="spellEnd"/>
      <w:r w:rsidRPr="00C967E1">
        <w:rPr>
          <w:rFonts w:ascii="Times New Roman" w:hAnsi="Times New Roman"/>
          <w:color w:val="000000" w:themeColor="text1"/>
          <w:sz w:val="24"/>
          <w:szCs w:val="24"/>
        </w:rPr>
        <w:t xml:space="preserve"> Gallo</w:t>
      </w: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 de la República </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Gustavo </w:t>
      </w:r>
      <w:proofErr w:type="spellStart"/>
      <w:r w:rsidRPr="00C967E1">
        <w:rPr>
          <w:rFonts w:ascii="Times New Roman" w:hAnsi="Times New Roman"/>
          <w:color w:val="000000" w:themeColor="text1"/>
          <w:sz w:val="24"/>
          <w:szCs w:val="24"/>
        </w:rPr>
        <w:t>Petro</w:t>
      </w:r>
      <w:proofErr w:type="spellEnd"/>
      <w:r w:rsidRPr="00C967E1">
        <w:rPr>
          <w:rFonts w:ascii="Times New Roman" w:hAnsi="Times New Roman"/>
          <w:color w:val="000000" w:themeColor="text1"/>
          <w:sz w:val="24"/>
          <w:szCs w:val="24"/>
        </w:rPr>
        <w:t xml:space="preserve"> </w:t>
      </w:r>
      <w:proofErr w:type="spellStart"/>
      <w:r w:rsidRPr="00C967E1">
        <w:rPr>
          <w:rFonts w:ascii="Times New Roman" w:hAnsi="Times New Roman"/>
          <w:color w:val="000000" w:themeColor="text1"/>
          <w:sz w:val="24"/>
          <w:szCs w:val="24"/>
        </w:rPr>
        <w:t>Urrego</w:t>
      </w:r>
      <w:proofErr w:type="spellEnd"/>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Alberto Castilla</w:t>
      </w: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Senador de la República</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 de la República </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lastRenderedPageBreak/>
        <w:t>Griselda Lobo</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Feliciano Valencia</w:t>
      </w: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Senadora de la República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 de la República </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David Racero</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León Fredy Muñoz </w:t>
      </w: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Representante a  la Cámara </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Abel David Jaramillo Largo</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Victoria Sandino  </w:t>
      </w:r>
      <w:proofErr w:type="spellStart"/>
      <w:r w:rsidRPr="00C967E1">
        <w:rPr>
          <w:rFonts w:ascii="Times New Roman" w:hAnsi="Times New Roman"/>
          <w:color w:val="000000" w:themeColor="text1"/>
          <w:sz w:val="24"/>
          <w:szCs w:val="24"/>
        </w:rPr>
        <w:t>Simanca</w:t>
      </w:r>
      <w:proofErr w:type="spellEnd"/>
      <w:r w:rsidRPr="00C967E1">
        <w:rPr>
          <w:rFonts w:ascii="Times New Roman" w:hAnsi="Times New Roman"/>
          <w:color w:val="000000" w:themeColor="text1"/>
          <w:sz w:val="24"/>
          <w:szCs w:val="24"/>
        </w:rPr>
        <w:t xml:space="preserve"> </w:t>
      </w: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Senadora de la República </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Pablo Catatumbo Torres Victoria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Griselda Lobo</w:t>
      </w: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Senador de la República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Senadora de la República </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Luis Alberto Albán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Omar Restrepo</w:t>
      </w: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Representante a la Cámara </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Jairo Cala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___________________________ </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p>
    <w:p w:rsidR="00D347A4" w:rsidRPr="00C967E1" w:rsidRDefault="00D347A4" w:rsidP="00D347A4">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D347A4" w:rsidRPr="00C967E1" w:rsidRDefault="00D347A4" w:rsidP="00C967E1">
      <w:pPr>
        <w:spacing w:line="252" w:lineRule="auto"/>
        <w:jc w:val="both"/>
        <w:rPr>
          <w:rFonts w:ascii="Times New Roman" w:hAnsi="Times New Roman"/>
          <w:sz w:val="24"/>
          <w:szCs w:val="24"/>
        </w:rPr>
        <w:sectPr w:rsidR="00D347A4" w:rsidRPr="00C967E1">
          <w:pgSz w:w="12240" w:h="15840"/>
          <w:pgMar w:top="1820" w:right="1020" w:bottom="1260" w:left="1720" w:header="836" w:footer="1066" w:gutter="0"/>
          <w:cols w:space="720"/>
        </w:sectPr>
      </w:pPr>
    </w:p>
    <w:p w:rsidR="00C967E1" w:rsidRPr="00C967E1" w:rsidRDefault="00C967E1" w:rsidP="00C967E1">
      <w:pPr>
        <w:pStyle w:val="Textoindependiente"/>
      </w:pPr>
    </w:p>
    <w:p w:rsidR="00C967E1" w:rsidRPr="00C967E1" w:rsidRDefault="00C967E1" w:rsidP="00C967E1">
      <w:pPr>
        <w:pStyle w:val="Textoindependiente"/>
      </w:pPr>
    </w:p>
    <w:p w:rsidR="00C967E1" w:rsidRPr="00C967E1" w:rsidRDefault="00C967E1" w:rsidP="00C967E1">
      <w:pPr>
        <w:pStyle w:val="Textoindependiente"/>
      </w:pPr>
    </w:p>
    <w:p w:rsidR="00C967E1" w:rsidRPr="00C967E1" w:rsidRDefault="00C967E1" w:rsidP="00C967E1">
      <w:pPr>
        <w:pStyle w:val="Ttulo1"/>
        <w:spacing w:before="222"/>
        <w:ind w:left="3851"/>
        <w:jc w:val="left"/>
      </w:pPr>
      <w:r w:rsidRPr="00C967E1">
        <w:t>EXPOSICIÓN DE MOTIVOS</w:t>
      </w:r>
    </w:p>
    <w:p w:rsidR="00C967E1" w:rsidRDefault="00C967E1" w:rsidP="00C967E1">
      <w:pPr>
        <w:pStyle w:val="Prrafodelista"/>
        <w:numPr>
          <w:ilvl w:val="0"/>
          <w:numId w:val="9"/>
        </w:numPr>
        <w:tabs>
          <w:tab w:val="left" w:pos="769"/>
        </w:tabs>
        <w:spacing w:before="126"/>
        <w:rPr>
          <w:b/>
          <w:sz w:val="24"/>
          <w:szCs w:val="24"/>
        </w:rPr>
      </w:pPr>
      <w:r w:rsidRPr="00C967E1">
        <w:rPr>
          <w:b/>
          <w:sz w:val="24"/>
          <w:szCs w:val="24"/>
        </w:rPr>
        <w:t>Antecedentes</w:t>
      </w:r>
    </w:p>
    <w:p w:rsidR="00C967E1" w:rsidRPr="00C967E1" w:rsidRDefault="00C967E1" w:rsidP="00C967E1">
      <w:pPr>
        <w:pStyle w:val="Prrafodelista"/>
        <w:tabs>
          <w:tab w:val="left" w:pos="769"/>
        </w:tabs>
        <w:spacing w:before="126"/>
        <w:ind w:left="768"/>
        <w:rPr>
          <w:b/>
          <w:sz w:val="24"/>
          <w:szCs w:val="24"/>
        </w:rPr>
      </w:pPr>
    </w:p>
    <w:p w:rsidR="00C967E1" w:rsidRPr="00C967E1" w:rsidRDefault="00C967E1" w:rsidP="00C967E1">
      <w:pPr>
        <w:pStyle w:val="Textoindependiente"/>
        <w:spacing w:before="123" w:line="360" w:lineRule="auto"/>
        <w:ind w:right="120"/>
        <w:jc w:val="both"/>
      </w:pPr>
      <w:r w:rsidRPr="00C967E1">
        <w:t xml:space="preserve">Proyecto de ley 204 de 2014 Senado, de iniciativa </w:t>
      </w:r>
      <w:proofErr w:type="spellStart"/>
      <w:r w:rsidRPr="00C967E1">
        <w:t>congresional</w:t>
      </w:r>
      <w:proofErr w:type="spellEnd"/>
      <w:r w:rsidRPr="00C967E1">
        <w:t>, fue puesto a consideración del Congreso de la República por el honorable Senador Alexander López Maya, radicado el 11 de junio de 2014, ante el Secretario General del Senado de la República</w:t>
      </w:r>
    </w:p>
    <w:p w:rsidR="00C967E1" w:rsidRPr="00C967E1" w:rsidRDefault="00C967E1" w:rsidP="00C967E1">
      <w:pPr>
        <w:pStyle w:val="Textoindependiente"/>
        <w:spacing w:before="99" w:line="360" w:lineRule="auto"/>
        <w:ind w:right="111"/>
        <w:jc w:val="both"/>
      </w:pPr>
      <w:r w:rsidRPr="00C967E1">
        <w:t>El objeto de la iniciativa fue ordenar a partir de su vigencia, que las pensiones de jubilación, vejez, sobrevivientes, sustitución y, por invalidez, familiar, reconocidas y pagadas por la Administradora Colombiana de Pensiones (</w:t>
      </w:r>
      <w:proofErr w:type="spellStart"/>
      <w:r w:rsidRPr="00C967E1">
        <w:t>Colpensiones</w:t>
      </w:r>
      <w:proofErr w:type="spellEnd"/>
      <w:r w:rsidRPr="00C967E1">
        <w:t>), Caja Nacional de Previsión (</w:t>
      </w:r>
      <w:proofErr w:type="spellStart"/>
      <w:r w:rsidRPr="00C967E1">
        <w:t>Cajanal</w:t>
      </w:r>
      <w:proofErr w:type="spellEnd"/>
      <w:r w:rsidRPr="00C967E1">
        <w:t>), o las entidades que las sustituyan, del orden nacional y territorial, en el régimen de prima media con prestación definida y en el de ahorro individual, en los sectores público, oficial y en el sector privado en general sean incrementadas en el mismo porcentaje en que se incrementa el salario mínimo legal mensual vigente cada año.</w:t>
      </w:r>
    </w:p>
    <w:p w:rsidR="00C967E1" w:rsidRPr="00C967E1" w:rsidRDefault="00C967E1" w:rsidP="00C967E1">
      <w:pPr>
        <w:pStyle w:val="Textoindependiente"/>
        <w:spacing w:before="118" w:line="360" w:lineRule="auto"/>
        <w:jc w:val="both"/>
      </w:pPr>
      <w:r w:rsidRPr="00C967E1">
        <w:t>Este proyecto de ley fue archivado, por las razones contenidas en el artículo 190 de la Ley 5ª de 1992.</w:t>
      </w:r>
    </w:p>
    <w:p w:rsidR="00C967E1" w:rsidRPr="00C967E1" w:rsidRDefault="00C967E1" w:rsidP="00C967E1">
      <w:pPr>
        <w:spacing w:before="149" w:line="360" w:lineRule="auto"/>
        <w:ind w:right="110"/>
        <w:jc w:val="both"/>
        <w:rPr>
          <w:rFonts w:ascii="Times New Roman" w:hAnsi="Times New Roman"/>
          <w:sz w:val="24"/>
          <w:szCs w:val="24"/>
        </w:rPr>
      </w:pPr>
      <w:r w:rsidRPr="00C967E1">
        <w:rPr>
          <w:rFonts w:ascii="Times New Roman" w:hAnsi="Times New Roman"/>
          <w:sz w:val="24"/>
          <w:szCs w:val="24"/>
        </w:rPr>
        <w:t>Posteriormente,  el Proyecto de ley número 13 de 2016 Senado fue presentado por el honorable Congresista Senén Niño Avendaño el pasado 21 de julio de 2016 y publicado en Gaceta del Congreso número 525 de 2016 con fecha 22 de julio de 2016.</w:t>
      </w:r>
    </w:p>
    <w:p w:rsidR="00C967E1" w:rsidRPr="00C967E1" w:rsidRDefault="00C967E1" w:rsidP="00C967E1">
      <w:pPr>
        <w:spacing w:before="58" w:line="360" w:lineRule="auto"/>
        <w:ind w:right="109"/>
        <w:jc w:val="both"/>
        <w:rPr>
          <w:rFonts w:ascii="Times New Roman" w:hAnsi="Times New Roman"/>
          <w:sz w:val="24"/>
          <w:szCs w:val="24"/>
        </w:rPr>
      </w:pPr>
      <w:r w:rsidRPr="00C967E1">
        <w:rPr>
          <w:rFonts w:ascii="Times New Roman" w:hAnsi="Times New Roman"/>
          <w:sz w:val="24"/>
          <w:szCs w:val="24"/>
        </w:rPr>
        <w:t xml:space="preserve">En continuidad del trámite legislativo, el Proyecto de ley número 13 de 2016, fue remitido a la Comisión Séptima Constitucional Permanente, siendo designados como ponentes para primer debate los honorables Senadores: Jesús Alberto Salazar, Luis </w:t>
      </w:r>
      <w:proofErr w:type="spellStart"/>
      <w:r w:rsidRPr="00C967E1">
        <w:rPr>
          <w:rFonts w:ascii="Times New Roman" w:hAnsi="Times New Roman"/>
          <w:sz w:val="24"/>
          <w:szCs w:val="24"/>
        </w:rPr>
        <w:t>Evelis</w:t>
      </w:r>
      <w:proofErr w:type="spellEnd"/>
      <w:r w:rsidRPr="00C967E1">
        <w:rPr>
          <w:rFonts w:ascii="Times New Roman" w:hAnsi="Times New Roman"/>
          <w:sz w:val="24"/>
          <w:szCs w:val="24"/>
        </w:rPr>
        <w:t xml:space="preserve"> Andrade </w:t>
      </w:r>
      <w:proofErr w:type="spellStart"/>
      <w:r w:rsidRPr="00C967E1">
        <w:rPr>
          <w:rFonts w:ascii="Times New Roman" w:hAnsi="Times New Roman"/>
          <w:sz w:val="24"/>
          <w:szCs w:val="24"/>
        </w:rPr>
        <w:t>Casama</w:t>
      </w:r>
      <w:proofErr w:type="spellEnd"/>
      <w:r w:rsidRPr="00C967E1">
        <w:rPr>
          <w:rFonts w:ascii="Times New Roman" w:hAnsi="Times New Roman"/>
          <w:sz w:val="24"/>
          <w:szCs w:val="24"/>
        </w:rPr>
        <w:t xml:space="preserve"> y como ponente coordinadora la honorable Senadora Nadia </w:t>
      </w:r>
      <w:proofErr w:type="spellStart"/>
      <w:r w:rsidRPr="00C967E1">
        <w:rPr>
          <w:rFonts w:ascii="Times New Roman" w:hAnsi="Times New Roman"/>
          <w:sz w:val="24"/>
          <w:szCs w:val="24"/>
        </w:rPr>
        <w:t>Blel</w:t>
      </w:r>
      <w:proofErr w:type="spellEnd"/>
      <w:r w:rsidRPr="00C967E1">
        <w:rPr>
          <w:rFonts w:ascii="Times New Roman" w:hAnsi="Times New Roman"/>
          <w:sz w:val="24"/>
          <w:szCs w:val="24"/>
        </w:rPr>
        <w:t xml:space="preserve"> </w:t>
      </w:r>
      <w:proofErr w:type="spellStart"/>
      <w:r w:rsidRPr="00C967E1">
        <w:rPr>
          <w:rFonts w:ascii="Times New Roman" w:hAnsi="Times New Roman"/>
          <w:sz w:val="24"/>
          <w:szCs w:val="24"/>
        </w:rPr>
        <w:t>Scaff</w:t>
      </w:r>
      <w:proofErr w:type="spellEnd"/>
      <w:r w:rsidRPr="00C967E1">
        <w:rPr>
          <w:rFonts w:ascii="Times New Roman" w:hAnsi="Times New Roman"/>
          <w:sz w:val="24"/>
          <w:szCs w:val="24"/>
        </w:rPr>
        <w:t>.</w:t>
      </w:r>
    </w:p>
    <w:p w:rsidR="00C967E1" w:rsidRPr="00C967E1" w:rsidRDefault="00C967E1" w:rsidP="00C967E1">
      <w:pPr>
        <w:spacing w:before="59" w:line="360" w:lineRule="auto"/>
        <w:ind w:right="109"/>
        <w:jc w:val="both"/>
        <w:rPr>
          <w:rFonts w:ascii="Times New Roman" w:hAnsi="Times New Roman"/>
          <w:sz w:val="24"/>
          <w:szCs w:val="24"/>
        </w:rPr>
      </w:pPr>
      <w:r w:rsidRPr="00C967E1">
        <w:rPr>
          <w:rFonts w:ascii="Times New Roman" w:hAnsi="Times New Roman"/>
          <w:sz w:val="24"/>
          <w:szCs w:val="24"/>
        </w:rPr>
        <w:t>Igualmente,</w:t>
      </w:r>
      <w:r w:rsidRPr="00C967E1">
        <w:rPr>
          <w:rFonts w:ascii="Times New Roman" w:hAnsi="Times New Roman"/>
          <w:spacing w:val="-5"/>
          <w:sz w:val="24"/>
          <w:szCs w:val="24"/>
        </w:rPr>
        <w:t xml:space="preserve"> </w:t>
      </w:r>
      <w:r w:rsidRPr="00C967E1">
        <w:rPr>
          <w:rFonts w:ascii="Times New Roman" w:hAnsi="Times New Roman"/>
          <w:sz w:val="24"/>
          <w:szCs w:val="24"/>
        </w:rPr>
        <w:t>el</w:t>
      </w:r>
      <w:r w:rsidRPr="00C967E1">
        <w:rPr>
          <w:rFonts w:ascii="Times New Roman" w:hAnsi="Times New Roman"/>
          <w:spacing w:val="-3"/>
          <w:sz w:val="24"/>
          <w:szCs w:val="24"/>
        </w:rPr>
        <w:t xml:space="preserve"> </w:t>
      </w:r>
      <w:r w:rsidRPr="00C967E1">
        <w:rPr>
          <w:rFonts w:ascii="Times New Roman" w:hAnsi="Times New Roman"/>
          <w:sz w:val="24"/>
          <w:szCs w:val="24"/>
        </w:rPr>
        <w:t>Proyecto</w:t>
      </w:r>
      <w:r w:rsidRPr="00C967E1">
        <w:rPr>
          <w:rFonts w:ascii="Times New Roman" w:hAnsi="Times New Roman"/>
          <w:spacing w:val="-3"/>
          <w:sz w:val="24"/>
          <w:szCs w:val="24"/>
        </w:rPr>
        <w:t xml:space="preserve"> </w:t>
      </w:r>
      <w:r w:rsidRPr="00C967E1">
        <w:rPr>
          <w:rFonts w:ascii="Times New Roman" w:hAnsi="Times New Roman"/>
          <w:sz w:val="24"/>
          <w:szCs w:val="24"/>
        </w:rPr>
        <w:t>de</w:t>
      </w:r>
      <w:r w:rsidRPr="00C967E1">
        <w:rPr>
          <w:rFonts w:ascii="Times New Roman" w:hAnsi="Times New Roman"/>
          <w:spacing w:val="-4"/>
          <w:sz w:val="24"/>
          <w:szCs w:val="24"/>
        </w:rPr>
        <w:t xml:space="preserve"> </w:t>
      </w:r>
      <w:r w:rsidRPr="00C967E1">
        <w:rPr>
          <w:rFonts w:ascii="Times New Roman" w:hAnsi="Times New Roman"/>
          <w:sz w:val="24"/>
          <w:szCs w:val="24"/>
        </w:rPr>
        <w:t>ley</w:t>
      </w:r>
      <w:r w:rsidRPr="00C967E1">
        <w:rPr>
          <w:rFonts w:ascii="Times New Roman" w:hAnsi="Times New Roman"/>
          <w:spacing w:val="-5"/>
          <w:sz w:val="24"/>
          <w:szCs w:val="24"/>
        </w:rPr>
        <w:t xml:space="preserve"> </w:t>
      </w:r>
      <w:r w:rsidRPr="00C967E1">
        <w:rPr>
          <w:rFonts w:ascii="Times New Roman" w:hAnsi="Times New Roman"/>
          <w:sz w:val="24"/>
          <w:szCs w:val="24"/>
        </w:rPr>
        <w:t>número</w:t>
      </w:r>
      <w:r w:rsidRPr="00C967E1">
        <w:rPr>
          <w:rFonts w:ascii="Times New Roman" w:hAnsi="Times New Roman"/>
          <w:spacing w:val="-6"/>
          <w:sz w:val="24"/>
          <w:szCs w:val="24"/>
        </w:rPr>
        <w:t xml:space="preserve"> </w:t>
      </w:r>
      <w:r w:rsidRPr="00C967E1">
        <w:rPr>
          <w:rFonts w:ascii="Times New Roman" w:hAnsi="Times New Roman"/>
          <w:sz w:val="24"/>
          <w:szCs w:val="24"/>
        </w:rPr>
        <w:t>10</w:t>
      </w:r>
      <w:r w:rsidRPr="00C967E1">
        <w:rPr>
          <w:rFonts w:ascii="Times New Roman" w:hAnsi="Times New Roman"/>
          <w:spacing w:val="-4"/>
          <w:sz w:val="24"/>
          <w:szCs w:val="24"/>
        </w:rPr>
        <w:t xml:space="preserve"> </w:t>
      </w:r>
      <w:r w:rsidRPr="00C967E1">
        <w:rPr>
          <w:rFonts w:ascii="Times New Roman" w:hAnsi="Times New Roman"/>
          <w:sz w:val="24"/>
          <w:szCs w:val="24"/>
        </w:rPr>
        <w:t>de</w:t>
      </w:r>
      <w:r w:rsidRPr="00C967E1">
        <w:rPr>
          <w:rFonts w:ascii="Times New Roman" w:hAnsi="Times New Roman"/>
          <w:spacing w:val="-3"/>
          <w:sz w:val="24"/>
          <w:szCs w:val="24"/>
        </w:rPr>
        <w:t xml:space="preserve"> </w:t>
      </w:r>
      <w:r w:rsidRPr="00C967E1">
        <w:rPr>
          <w:rFonts w:ascii="Times New Roman" w:hAnsi="Times New Roman"/>
          <w:sz w:val="24"/>
          <w:szCs w:val="24"/>
        </w:rPr>
        <w:t>2016,</w:t>
      </w:r>
      <w:r w:rsidRPr="00C967E1">
        <w:rPr>
          <w:rFonts w:ascii="Times New Roman" w:hAnsi="Times New Roman"/>
          <w:spacing w:val="-3"/>
          <w:sz w:val="24"/>
          <w:szCs w:val="24"/>
        </w:rPr>
        <w:t xml:space="preserve"> </w:t>
      </w:r>
      <w:r w:rsidRPr="00C967E1">
        <w:rPr>
          <w:rFonts w:ascii="Times New Roman" w:hAnsi="Times New Roman"/>
          <w:sz w:val="24"/>
          <w:szCs w:val="24"/>
        </w:rPr>
        <w:t>fue</w:t>
      </w:r>
      <w:r w:rsidRPr="00C967E1">
        <w:rPr>
          <w:rFonts w:ascii="Times New Roman" w:hAnsi="Times New Roman"/>
          <w:spacing w:val="-3"/>
          <w:sz w:val="24"/>
          <w:szCs w:val="24"/>
        </w:rPr>
        <w:t xml:space="preserve"> </w:t>
      </w:r>
      <w:r w:rsidRPr="00C967E1">
        <w:rPr>
          <w:rFonts w:ascii="Times New Roman" w:hAnsi="Times New Roman"/>
          <w:sz w:val="24"/>
          <w:szCs w:val="24"/>
        </w:rPr>
        <w:t>presentado</w:t>
      </w:r>
      <w:r w:rsidRPr="00C967E1">
        <w:rPr>
          <w:rFonts w:ascii="Times New Roman" w:hAnsi="Times New Roman"/>
          <w:spacing w:val="-5"/>
          <w:sz w:val="24"/>
          <w:szCs w:val="24"/>
        </w:rPr>
        <w:t xml:space="preserve"> </w:t>
      </w:r>
      <w:r w:rsidRPr="00C967E1">
        <w:rPr>
          <w:rFonts w:ascii="Times New Roman" w:hAnsi="Times New Roman"/>
          <w:sz w:val="24"/>
          <w:szCs w:val="24"/>
        </w:rPr>
        <w:t>al</w:t>
      </w:r>
      <w:r w:rsidRPr="00C967E1">
        <w:rPr>
          <w:rFonts w:ascii="Times New Roman" w:hAnsi="Times New Roman"/>
          <w:spacing w:val="-2"/>
          <w:sz w:val="24"/>
          <w:szCs w:val="24"/>
        </w:rPr>
        <w:t xml:space="preserve"> </w:t>
      </w:r>
      <w:r w:rsidRPr="00C967E1">
        <w:rPr>
          <w:rFonts w:ascii="Times New Roman" w:hAnsi="Times New Roman"/>
          <w:sz w:val="24"/>
          <w:szCs w:val="24"/>
        </w:rPr>
        <w:t>Congreso</w:t>
      </w:r>
      <w:r w:rsidRPr="00C967E1">
        <w:rPr>
          <w:rFonts w:ascii="Times New Roman" w:hAnsi="Times New Roman"/>
          <w:spacing w:val="-5"/>
          <w:sz w:val="24"/>
          <w:szCs w:val="24"/>
        </w:rPr>
        <w:t xml:space="preserve"> </w:t>
      </w:r>
      <w:r w:rsidRPr="00C967E1">
        <w:rPr>
          <w:rFonts w:ascii="Times New Roman" w:hAnsi="Times New Roman"/>
          <w:sz w:val="24"/>
          <w:szCs w:val="24"/>
        </w:rPr>
        <w:t>de la</w:t>
      </w:r>
      <w:r w:rsidRPr="00C967E1">
        <w:rPr>
          <w:rFonts w:ascii="Times New Roman" w:hAnsi="Times New Roman"/>
          <w:spacing w:val="-3"/>
          <w:sz w:val="24"/>
          <w:szCs w:val="24"/>
        </w:rPr>
        <w:t xml:space="preserve"> </w:t>
      </w:r>
      <w:r w:rsidRPr="00C967E1">
        <w:rPr>
          <w:rFonts w:ascii="Times New Roman" w:hAnsi="Times New Roman"/>
          <w:sz w:val="24"/>
          <w:szCs w:val="24"/>
        </w:rPr>
        <w:t>República</w:t>
      </w:r>
      <w:r w:rsidRPr="00C967E1">
        <w:rPr>
          <w:rFonts w:ascii="Times New Roman" w:hAnsi="Times New Roman"/>
          <w:spacing w:val="-2"/>
          <w:sz w:val="24"/>
          <w:szCs w:val="24"/>
        </w:rPr>
        <w:t xml:space="preserve"> </w:t>
      </w:r>
      <w:r w:rsidRPr="00C967E1">
        <w:rPr>
          <w:rFonts w:ascii="Times New Roman" w:hAnsi="Times New Roman"/>
          <w:sz w:val="24"/>
          <w:szCs w:val="24"/>
        </w:rPr>
        <w:t>a</w:t>
      </w:r>
      <w:r w:rsidRPr="00C967E1">
        <w:rPr>
          <w:rFonts w:ascii="Times New Roman" w:hAnsi="Times New Roman"/>
          <w:spacing w:val="-2"/>
          <w:sz w:val="24"/>
          <w:szCs w:val="24"/>
        </w:rPr>
        <w:t xml:space="preserve"> </w:t>
      </w:r>
      <w:r w:rsidRPr="00C967E1">
        <w:rPr>
          <w:rFonts w:ascii="Times New Roman" w:hAnsi="Times New Roman"/>
          <w:sz w:val="24"/>
          <w:szCs w:val="24"/>
        </w:rPr>
        <w:t>iniciativa</w:t>
      </w:r>
      <w:r w:rsidRPr="00C967E1">
        <w:rPr>
          <w:rFonts w:ascii="Times New Roman" w:hAnsi="Times New Roman"/>
          <w:spacing w:val="-3"/>
          <w:sz w:val="24"/>
          <w:szCs w:val="24"/>
        </w:rPr>
        <w:t xml:space="preserve"> </w:t>
      </w:r>
      <w:r w:rsidRPr="00C967E1">
        <w:rPr>
          <w:rFonts w:ascii="Times New Roman" w:hAnsi="Times New Roman"/>
          <w:sz w:val="24"/>
          <w:szCs w:val="24"/>
        </w:rPr>
        <w:t xml:space="preserve">del honorable senador Alexander López Maya, el día 20 de julio de  2016,  publicado  en la </w:t>
      </w:r>
      <w:r w:rsidRPr="00C967E1">
        <w:rPr>
          <w:rFonts w:ascii="Times New Roman" w:hAnsi="Times New Roman"/>
          <w:b/>
          <w:i/>
          <w:sz w:val="24"/>
          <w:szCs w:val="24"/>
        </w:rPr>
        <w:t xml:space="preserve">Gaceta del  Congreso </w:t>
      </w:r>
      <w:r w:rsidRPr="00C967E1">
        <w:rPr>
          <w:rFonts w:ascii="Times New Roman" w:hAnsi="Times New Roman"/>
          <w:sz w:val="24"/>
          <w:szCs w:val="24"/>
        </w:rPr>
        <w:t>número 525 de 2016 de fecha 22 de julio de</w:t>
      </w:r>
      <w:r w:rsidRPr="00C967E1">
        <w:rPr>
          <w:rFonts w:ascii="Times New Roman" w:hAnsi="Times New Roman"/>
          <w:spacing w:val="-6"/>
          <w:sz w:val="24"/>
          <w:szCs w:val="24"/>
        </w:rPr>
        <w:t xml:space="preserve"> </w:t>
      </w:r>
      <w:r w:rsidRPr="00C967E1">
        <w:rPr>
          <w:rFonts w:ascii="Times New Roman" w:hAnsi="Times New Roman"/>
          <w:sz w:val="24"/>
          <w:szCs w:val="24"/>
        </w:rPr>
        <w:t>2016.</w:t>
      </w:r>
    </w:p>
    <w:p w:rsidR="00C967E1" w:rsidRPr="00C967E1" w:rsidRDefault="00C967E1" w:rsidP="00C967E1">
      <w:pPr>
        <w:spacing w:before="55" w:line="360" w:lineRule="auto"/>
        <w:ind w:right="109"/>
        <w:jc w:val="both"/>
        <w:rPr>
          <w:rFonts w:ascii="Times New Roman" w:hAnsi="Times New Roman"/>
          <w:sz w:val="24"/>
          <w:szCs w:val="24"/>
        </w:rPr>
      </w:pPr>
      <w:r w:rsidRPr="00C967E1">
        <w:rPr>
          <w:rFonts w:ascii="Times New Roman" w:hAnsi="Times New Roman"/>
          <w:sz w:val="24"/>
          <w:szCs w:val="24"/>
        </w:rPr>
        <w:lastRenderedPageBreak/>
        <w:t>En vista de que el contenido de las dos iniciativas legislativas era similar, la Mesa Directiva de la Comisión Séptima</w:t>
      </w:r>
      <w:r w:rsidRPr="00C967E1">
        <w:rPr>
          <w:rFonts w:ascii="Times New Roman" w:hAnsi="Times New Roman"/>
          <w:spacing w:val="-3"/>
          <w:sz w:val="24"/>
          <w:szCs w:val="24"/>
        </w:rPr>
        <w:t xml:space="preserve"> </w:t>
      </w:r>
      <w:r w:rsidRPr="00C967E1">
        <w:rPr>
          <w:rFonts w:ascii="Times New Roman" w:hAnsi="Times New Roman"/>
          <w:sz w:val="24"/>
          <w:szCs w:val="24"/>
        </w:rPr>
        <w:t>Constitucional</w:t>
      </w:r>
      <w:r w:rsidRPr="00C967E1">
        <w:rPr>
          <w:rFonts w:ascii="Times New Roman" w:hAnsi="Times New Roman"/>
          <w:spacing w:val="-6"/>
          <w:sz w:val="24"/>
          <w:szCs w:val="24"/>
        </w:rPr>
        <w:t xml:space="preserve"> </w:t>
      </w:r>
      <w:r w:rsidRPr="00C967E1">
        <w:rPr>
          <w:rFonts w:ascii="Times New Roman" w:hAnsi="Times New Roman"/>
          <w:sz w:val="24"/>
          <w:szCs w:val="24"/>
        </w:rPr>
        <w:t>Permanente</w:t>
      </w:r>
      <w:r w:rsidRPr="00C967E1">
        <w:rPr>
          <w:rFonts w:ascii="Times New Roman" w:hAnsi="Times New Roman"/>
          <w:spacing w:val="-6"/>
          <w:sz w:val="24"/>
          <w:szCs w:val="24"/>
        </w:rPr>
        <w:t xml:space="preserve"> </w:t>
      </w:r>
      <w:r w:rsidRPr="00C967E1">
        <w:rPr>
          <w:rFonts w:ascii="Times New Roman" w:hAnsi="Times New Roman"/>
          <w:sz w:val="24"/>
          <w:szCs w:val="24"/>
        </w:rPr>
        <w:t>remite</w:t>
      </w:r>
      <w:r w:rsidRPr="00C967E1">
        <w:rPr>
          <w:rFonts w:ascii="Times New Roman" w:hAnsi="Times New Roman"/>
          <w:spacing w:val="-6"/>
          <w:sz w:val="24"/>
          <w:szCs w:val="24"/>
        </w:rPr>
        <w:t xml:space="preserve"> </w:t>
      </w:r>
      <w:r w:rsidRPr="00C967E1">
        <w:rPr>
          <w:rFonts w:ascii="Times New Roman" w:hAnsi="Times New Roman"/>
          <w:sz w:val="24"/>
          <w:szCs w:val="24"/>
        </w:rPr>
        <w:t>al</w:t>
      </w:r>
      <w:r w:rsidRPr="00C967E1">
        <w:rPr>
          <w:rFonts w:ascii="Times New Roman" w:hAnsi="Times New Roman"/>
          <w:spacing w:val="-9"/>
          <w:sz w:val="24"/>
          <w:szCs w:val="24"/>
        </w:rPr>
        <w:t xml:space="preserve"> </w:t>
      </w:r>
      <w:r w:rsidRPr="00C967E1">
        <w:rPr>
          <w:rFonts w:ascii="Times New Roman" w:hAnsi="Times New Roman"/>
          <w:sz w:val="24"/>
          <w:szCs w:val="24"/>
        </w:rPr>
        <w:t>ponente</w:t>
      </w:r>
      <w:r w:rsidRPr="00C967E1">
        <w:rPr>
          <w:rFonts w:ascii="Times New Roman" w:hAnsi="Times New Roman"/>
          <w:spacing w:val="-6"/>
          <w:sz w:val="24"/>
          <w:szCs w:val="24"/>
        </w:rPr>
        <w:t xml:space="preserve"> </w:t>
      </w:r>
      <w:r w:rsidRPr="00C967E1">
        <w:rPr>
          <w:rFonts w:ascii="Times New Roman" w:hAnsi="Times New Roman"/>
          <w:sz w:val="24"/>
          <w:szCs w:val="24"/>
        </w:rPr>
        <w:t>inicial</w:t>
      </w:r>
      <w:r w:rsidRPr="00C967E1">
        <w:rPr>
          <w:rFonts w:ascii="Times New Roman" w:hAnsi="Times New Roman"/>
          <w:spacing w:val="-8"/>
          <w:sz w:val="24"/>
          <w:szCs w:val="24"/>
        </w:rPr>
        <w:t xml:space="preserve"> </w:t>
      </w:r>
      <w:r w:rsidRPr="00C967E1">
        <w:rPr>
          <w:rFonts w:ascii="Times New Roman" w:hAnsi="Times New Roman"/>
          <w:sz w:val="24"/>
          <w:szCs w:val="24"/>
        </w:rPr>
        <w:t>por</w:t>
      </w:r>
      <w:r w:rsidRPr="00C967E1">
        <w:rPr>
          <w:rFonts w:ascii="Times New Roman" w:hAnsi="Times New Roman"/>
          <w:spacing w:val="-7"/>
          <w:sz w:val="24"/>
          <w:szCs w:val="24"/>
        </w:rPr>
        <w:t xml:space="preserve"> </w:t>
      </w:r>
      <w:r w:rsidRPr="00C967E1">
        <w:rPr>
          <w:rFonts w:ascii="Times New Roman" w:hAnsi="Times New Roman"/>
          <w:sz w:val="24"/>
          <w:szCs w:val="24"/>
        </w:rPr>
        <w:t>medio</w:t>
      </w:r>
      <w:r w:rsidRPr="00C967E1">
        <w:rPr>
          <w:rFonts w:ascii="Times New Roman" w:hAnsi="Times New Roman"/>
          <w:spacing w:val="-7"/>
          <w:sz w:val="24"/>
          <w:szCs w:val="24"/>
        </w:rPr>
        <w:t xml:space="preserve"> </w:t>
      </w:r>
      <w:r w:rsidRPr="00C967E1">
        <w:rPr>
          <w:rFonts w:ascii="Times New Roman" w:hAnsi="Times New Roman"/>
          <w:sz w:val="24"/>
          <w:szCs w:val="24"/>
        </w:rPr>
        <w:t>de</w:t>
      </w:r>
      <w:r w:rsidRPr="00C967E1">
        <w:rPr>
          <w:rFonts w:ascii="Times New Roman" w:hAnsi="Times New Roman"/>
          <w:spacing w:val="-6"/>
          <w:sz w:val="24"/>
          <w:szCs w:val="24"/>
        </w:rPr>
        <w:t xml:space="preserve"> </w:t>
      </w:r>
      <w:r w:rsidRPr="00C967E1">
        <w:rPr>
          <w:rFonts w:ascii="Times New Roman" w:hAnsi="Times New Roman"/>
          <w:sz w:val="24"/>
          <w:szCs w:val="24"/>
        </w:rPr>
        <w:t>oficio</w:t>
      </w:r>
      <w:r w:rsidRPr="00C967E1">
        <w:rPr>
          <w:rFonts w:ascii="Times New Roman" w:hAnsi="Times New Roman"/>
          <w:spacing w:val="-6"/>
          <w:sz w:val="24"/>
          <w:szCs w:val="24"/>
        </w:rPr>
        <w:t xml:space="preserve"> </w:t>
      </w:r>
      <w:r w:rsidRPr="00C967E1">
        <w:rPr>
          <w:rFonts w:ascii="Times New Roman" w:hAnsi="Times New Roman"/>
          <w:sz w:val="24"/>
          <w:szCs w:val="24"/>
        </w:rPr>
        <w:t>CSP-CS-</w:t>
      </w:r>
      <w:r w:rsidRPr="00C967E1">
        <w:rPr>
          <w:rFonts w:ascii="Times New Roman" w:hAnsi="Times New Roman"/>
          <w:spacing w:val="-6"/>
          <w:sz w:val="24"/>
          <w:szCs w:val="24"/>
        </w:rPr>
        <w:t xml:space="preserve"> </w:t>
      </w:r>
      <w:r w:rsidRPr="00C967E1">
        <w:rPr>
          <w:rFonts w:ascii="Times New Roman" w:hAnsi="Times New Roman"/>
          <w:sz w:val="24"/>
          <w:szCs w:val="24"/>
        </w:rPr>
        <w:t>1157-2016</w:t>
      </w:r>
      <w:r w:rsidRPr="00C967E1">
        <w:rPr>
          <w:rFonts w:ascii="Times New Roman" w:hAnsi="Times New Roman"/>
          <w:spacing w:val="-6"/>
          <w:sz w:val="24"/>
          <w:szCs w:val="24"/>
        </w:rPr>
        <w:t xml:space="preserve"> </w:t>
      </w:r>
      <w:r w:rsidRPr="00C967E1">
        <w:rPr>
          <w:rFonts w:ascii="Times New Roman" w:hAnsi="Times New Roman"/>
          <w:sz w:val="24"/>
          <w:szCs w:val="24"/>
        </w:rPr>
        <w:t>para</w:t>
      </w:r>
      <w:r w:rsidRPr="00C967E1">
        <w:rPr>
          <w:rFonts w:ascii="Times New Roman" w:hAnsi="Times New Roman"/>
          <w:spacing w:val="-6"/>
          <w:sz w:val="24"/>
          <w:szCs w:val="24"/>
        </w:rPr>
        <w:t xml:space="preserve"> </w:t>
      </w:r>
      <w:r w:rsidRPr="00C967E1">
        <w:rPr>
          <w:rFonts w:ascii="Times New Roman" w:hAnsi="Times New Roman"/>
          <w:sz w:val="24"/>
          <w:szCs w:val="24"/>
        </w:rPr>
        <w:t>que proceda a su</w:t>
      </w:r>
      <w:r w:rsidRPr="00C967E1">
        <w:rPr>
          <w:rFonts w:ascii="Times New Roman" w:hAnsi="Times New Roman"/>
          <w:spacing w:val="-7"/>
          <w:sz w:val="24"/>
          <w:szCs w:val="24"/>
        </w:rPr>
        <w:t xml:space="preserve"> </w:t>
      </w:r>
      <w:r w:rsidRPr="00C967E1">
        <w:rPr>
          <w:rFonts w:ascii="Times New Roman" w:hAnsi="Times New Roman"/>
          <w:sz w:val="24"/>
          <w:szCs w:val="24"/>
        </w:rPr>
        <w:t>acumulación.</w:t>
      </w:r>
    </w:p>
    <w:p w:rsidR="00C967E1" w:rsidRPr="00C967E1" w:rsidRDefault="00C967E1" w:rsidP="00C967E1">
      <w:pPr>
        <w:spacing w:before="58" w:line="360" w:lineRule="auto"/>
        <w:ind w:right="111"/>
        <w:jc w:val="both"/>
        <w:rPr>
          <w:rFonts w:ascii="Times New Roman" w:hAnsi="Times New Roman"/>
          <w:sz w:val="24"/>
          <w:szCs w:val="24"/>
        </w:rPr>
      </w:pPr>
      <w:r w:rsidRPr="00C967E1">
        <w:rPr>
          <w:rFonts w:ascii="Times New Roman" w:hAnsi="Times New Roman"/>
          <w:sz w:val="24"/>
          <w:szCs w:val="24"/>
        </w:rPr>
        <w:t>Sin</w:t>
      </w:r>
      <w:r w:rsidRPr="00C967E1">
        <w:rPr>
          <w:rFonts w:ascii="Times New Roman" w:hAnsi="Times New Roman"/>
          <w:spacing w:val="-3"/>
          <w:sz w:val="24"/>
          <w:szCs w:val="24"/>
        </w:rPr>
        <w:t xml:space="preserve"> </w:t>
      </w:r>
      <w:r w:rsidRPr="00C967E1">
        <w:rPr>
          <w:rFonts w:ascii="Times New Roman" w:hAnsi="Times New Roman"/>
          <w:sz w:val="24"/>
          <w:szCs w:val="24"/>
        </w:rPr>
        <w:t>embargo,</w:t>
      </w:r>
      <w:r w:rsidRPr="00C967E1">
        <w:rPr>
          <w:rFonts w:ascii="Times New Roman" w:hAnsi="Times New Roman"/>
          <w:spacing w:val="-6"/>
          <w:sz w:val="24"/>
          <w:szCs w:val="24"/>
        </w:rPr>
        <w:t xml:space="preserve"> </w:t>
      </w:r>
      <w:r w:rsidRPr="00C967E1">
        <w:rPr>
          <w:rFonts w:ascii="Times New Roman" w:hAnsi="Times New Roman"/>
          <w:sz w:val="24"/>
          <w:szCs w:val="24"/>
        </w:rPr>
        <w:t>este</w:t>
      </w:r>
      <w:r w:rsidRPr="00C967E1">
        <w:rPr>
          <w:rFonts w:ascii="Times New Roman" w:hAnsi="Times New Roman"/>
          <w:spacing w:val="-3"/>
          <w:sz w:val="24"/>
          <w:szCs w:val="24"/>
        </w:rPr>
        <w:t xml:space="preserve"> </w:t>
      </w:r>
      <w:r w:rsidRPr="00C967E1">
        <w:rPr>
          <w:rFonts w:ascii="Times New Roman" w:hAnsi="Times New Roman"/>
          <w:sz w:val="24"/>
          <w:szCs w:val="24"/>
        </w:rPr>
        <w:t>proyecto</w:t>
      </w:r>
      <w:r w:rsidRPr="00C967E1">
        <w:rPr>
          <w:rFonts w:ascii="Times New Roman" w:hAnsi="Times New Roman"/>
          <w:spacing w:val="-5"/>
          <w:sz w:val="24"/>
          <w:szCs w:val="24"/>
        </w:rPr>
        <w:t xml:space="preserve"> </w:t>
      </w:r>
      <w:r w:rsidRPr="00C967E1">
        <w:rPr>
          <w:rFonts w:ascii="Times New Roman" w:hAnsi="Times New Roman"/>
          <w:sz w:val="24"/>
          <w:szCs w:val="24"/>
        </w:rPr>
        <w:t>de</w:t>
      </w:r>
      <w:r w:rsidRPr="00C967E1">
        <w:rPr>
          <w:rFonts w:ascii="Times New Roman" w:hAnsi="Times New Roman"/>
          <w:spacing w:val="-6"/>
          <w:sz w:val="24"/>
          <w:szCs w:val="24"/>
        </w:rPr>
        <w:t xml:space="preserve"> </w:t>
      </w:r>
      <w:r w:rsidRPr="00C967E1">
        <w:rPr>
          <w:rFonts w:ascii="Times New Roman" w:hAnsi="Times New Roman"/>
          <w:sz w:val="24"/>
          <w:szCs w:val="24"/>
        </w:rPr>
        <w:t>ley</w:t>
      </w:r>
      <w:r w:rsidRPr="00C967E1">
        <w:rPr>
          <w:rFonts w:ascii="Times New Roman" w:hAnsi="Times New Roman"/>
          <w:spacing w:val="-5"/>
          <w:sz w:val="24"/>
          <w:szCs w:val="24"/>
        </w:rPr>
        <w:t xml:space="preserve"> </w:t>
      </w:r>
      <w:r w:rsidRPr="00C967E1">
        <w:rPr>
          <w:rFonts w:ascii="Times New Roman" w:hAnsi="Times New Roman"/>
          <w:sz w:val="24"/>
          <w:szCs w:val="24"/>
        </w:rPr>
        <w:t>fue</w:t>
      </w:r>
      <w:r w:rsidRPr="00C967E1">
        <w:rPr>
          <w:rFonts w:ascii="Times New Roman" w:hAnsi="Times New Roman"/>
          <w:spacing w:val="-4"/>
          <w:sz w:val="24"/>
          <w:szCs w:val="24"/>
        </w:rPr>
        <w:t xml:space="preserve"> </w:t>
      </w:r>
      <w:r w:rsidRPr="00C967E1">
        <w:rPr>
          <w:rFonts w:ascii="Times New Roman" w:hAnsi="Times New Roman"/>
          <w:sz w:val="24"/>
          <w:szCs w:val="24"/>
        </w:rPr>
        <w:t>archivado</w:t>
      </w:r>
      <w:r w:rsidRPr="00C967E1">
        <w:rPr>
          <w:rFonts w:ascii="Times New Roman" w:hAnsi="Times New Roman"/>
          <w:spacing w:val="-4"/>
          <w:sz w:val="24"/>
          <w:szCs w:val="24"/>
        </w:rPr>
        <w:t xml:space="preserve"> </w:t>
      </w:r>
      <w:r w:rsidRPr="00C967E1">
        <w:rPr>
          <w:rFonts w:ascii="Times New Roman" w:hAnsi="Times New Roman"/>
          <w:sz w:val="24"/>
          <w:szCs w:val="24"/>
        </w:rPr>
        <w:t>nuevamente,</w:t>
      </w:r>
      <w:r w:rsidRPr="00C967E1">
        <w:rPr>
          <w:rFonts w:ascii="Times New Roman" w:hAnsi="Times New Roman"/>
          <w:spacing w:val="-3"/>
          <w:sz w:val="24"/>
          <w:szCs w:val="24"/>
        </w:rPr>
        <w:t xml:space="preserve"> </w:t>
      </w:r>
      <w:r w:rsidRPr="00C967E1">
        <w:rPr>
          <w:rFonts w:ascii="Times New Roman" w:hAnsi="Times New Roman"/>
          <w:sz w:val="24"/>
          <w:szCs w:val="24"/>
        </w:rPr>
        <w:t>por</w:t>
      </w:r>
      <w:r w:rsidRPr="00C967E1">
        <w:rPr>
          <w:rFonts w:ascii="Times New Roman" w:hAnsi="Times New Roman"/>
          <w:spacing w:val="-6"/>
          <w:sz w:val="24"/>
          <w:szCs w:val="24"/>
        </w:rPr>
        <w:t xml:space="preserve"> </w:t>
      </w:r>
      <w:r w:rsidRPr="00C967E1">
        <w:rPr>
          <w:rFonts w:ascii="Times New Roman" w:hAnsi="Times New Roman"/>
          <w:sz w:val="24"/>
          <w:szCs w:val="24"/>
        </w:rPr>
        <w:t>las</w:t>
      </w:r>
      <w:r w:rsidRPr="00C967E1">
        <w:rPr>
          <w:rFonts w:ascii="Times New Roman" w:hAnsi="Times New Roman"/>
          <w:spacing w:val="-4"/>
          <w:sz w:val="24"/>
          <w:szCs w:val="24"/>
        </w:rPr>
        <w:t xml:space="preserve"> </w:t>
      </w:r>
      <w:r w:rsidRPr="00C967E1">
        <w:rPr>
          <w:rFonts w:ascii="Times New Roman" w:hAnsi="Times New Roman"/>
          <w:sz w:val="24"/>
          <w:szCs w:val="24"/>
        </w:rPr>
        <w:t>razones</w:t>
      </w:r>
      <w:r w:rsidRPr="00C967E1">
        <w:rPr>
          <w:rFonts w:ascii="Times New Roman" w:hAnsi="Times New Roman"/>
          <w:spacing w:val="-5"/>
          <w:sz w:val="24"/>
          <w:szCs w:val="24"/>
        </w:rPr>
        <w:t xml:space="preserve"> </w:t>
      </w:r>
      <w:r w:rsidRPr="00C967E1">
        <w:rPr>
          <w:rFonts w:ascii="Times New Roman" w:hAnsi="Times New Roman"/>
          <w:sz w:val="24"/>
          <w:szCs w:val="24"/>
        </w:rPr>
        <w:t>contenidas</w:t>
      </w:r>
      <w:r w:rsidRPr="00C967E1">
        <w:rPr>
          <w:rFonts w:ascii="Times New Roman" w:hAnsi="Times New Roman"/>
          <w:spacing w:val="-5"/>
          <w:sz w:val="24"/>
          <w:szCs w:val="24"/>
        </w:rPr>
        <w:t xml:space="preserve"> </w:t>
      </w:r>
      <w:r w:rsidRPr="00C967E1">
        <w:rPr>
          <w:rFonts w:ascii="Times New Roman" w:hAnsi="Times New Roman"/>
          <w:sz w:val="24"/>
          <w:szCs w:val="24"/>
        </w:rPr>
        <w:t>en</w:t>
      </w:r>
      <w:r w:rsidRPr="00C967E1">
        <w:rPr>
          <w:rFonts w:ascii="Times New Roman" w:hAnsi="Times New Roman"/>
          <w:spacing w:val="-3"/>
          <w:sz w:val="24"/>
          <w:szCs w:val="24"/>
        </w:rPr>
        <w:t xml:space="preserve"> </w:t>
      </w:r>
      <w:r w:rsidRPr="00C967E1">
        <w:rPr>
          <w:rFonts w:ascii="Times New Roman" w:hAnsi="Times New Roman"/>
          <w:sz w:val="24"/>
          <w:szCs w:val="24"/>
        </w:rPr>
        <w:t>el</w:t>
      </w:r>
      <w:r w:rsidRPr="00C967E1">
        <w:rPr>
          <w:rFonts w:ascii="Times New Roman" w:hAnsi="Times New Roman"/>
          <w:spacing w:val="-4"/>
          <w:sz w:val="24"/>
          <w:szCs w:val="24"/>
        </w:rPr>
        <w:t xml:space="preserve"> </w:t>
      </w:r>
      <w:r w:rsidRPr="00C967E1">
        <w:rPr>
          <w:rFonts w:ascii="Times New Roman" w:hAnsi="Times New Roman"/>
          <w:sz w:val="24"/>
          <w:szCs w:val="24"/>
        </w:rPr>
        <w:t>artículo</w:t>
      </w:r>
      <w:r w:rsidRPr="00C967E1">
        <w:rPr>
          <w:rFonts w:ascii="Times New Roman" w:hAnsi="Times New Roman"/>
          <w:spacing w:val="-6"/>
          <w:sz w:val="24"/>
          <w:szCs w:val="24"/>
        </w:rPr>
        <w:t xml:space="preserve"> </w:t>
      </w:r>
      <w:r w:rsidRPr="00C967E1">
        <w:rPr>
          <w:rFonts w:ascii="Times New Roman" w:hAnsi="Times New Roman"/>
          <w:sz w:val="24"/>
          <w:szCs w:val="24"/>
        </w:rPr>
        <w:t>190</w:t>
      </w:r>
      <w:r w:rsidRPr="00C967E1">
        <w:rPr>
          <w:rFonts w:ascii="Times New Roman" w:hAnsi="Times New Roman"/>
          <w:spacing w:val="-5"/>
          <w:sz w:val="24"/>
          <w:szCs w:val="24"/>
        </w:rPr>
        <w:t xml:space="preserve"> </w:t>
      </w:r>
      <w:r w:rsidRPr="00C967E1">
        <w:rPr>
          <w:rFonts w:ascii="Times New Roman" w:hAnsi="Times New Roman"/>
          <w:sz w:val="24"/>
          <w:szCs w:val="24"/>
        </w:rPr>
        <w:t>de la Ley 5ª de</w:t>
      </w:r>
      <w:r w:rsidRPr="00C967E1">
        <w:rPr>
          <w:rFonts w:ascii="Times New Roman" w:hAnsi="Times New Roman"/>
          <w:spacing w:val="-5"/>
          <w:sz w:val="24"/>
          <w:szCs w:val="24"/>
        </w:rPr>
        <w:t xml:space="preserve"> </w:t>
      </w:r>
      <w:r w:rsidRPr="00C967E1">
        <w:rPr>
          <w:rFonts w:ascii="Times New Roman" w:hAnsi="Times New Roman"/>
          <w:sz w:val="24"/>
          <w:szCs w:val="24"/>
        </w:rPr>
        <w:t>1992</w:t>
      </w:r>
    </w:p>
    <w:p w:rsidR="00C967E1" w:rsidRPr="00774B1F" w:rsidRDefault="00C967E1" w:rsidP="00C967E1">
      <w:pPr>
        <w:spacing w:line="360" w:lineRule="auto"/>
        <w:jc w:val="both"/>
        <w:rPr>
          <w:rFonts w:ascii="Times New Roman" w:hAnsi="Times New Roman"/>
          <w:sz w:val="24"/>
          <w:szCs w:val="24"/>
        </w:rPr>
      </w:pPr>
      <w:r w:rsidRPr="00774B1F">
        <w:rPr>
          <w:rFonts w:ascii="Times New Roman" w:hAnsi="Times New Roman"/>
          <w:sz w:val="24"/>
          <w:szCs w:val="24"/>
        </w:rPr>
        <w:t xml:space="preserve">El 20 de julio del año 2018, el proyecto de ley fue nuevamente presentado por parte de los Congresistas de la bancada alternativa H.S. Alexander López Maya, Jesús Alberto Castilla Salazar, Gustavo Francisco </w:t>
      </w:r>
      <w:proofErr w:type="spellStart"/>
      <w:r w:rsidRPr="00774B1F">
        <w:rPr>
          <w:rFonts w:ascii="Times New Roman" w:hAnsi="Times New Roman"/>
          <w:sz w:val="24"/>
          <w:szCs w:val="24"/>
        </w:rPr>
        <w:t>Petro</w:t>
      </w:r>
      <w:proofErr w:type="spellEnd"/>
      <w:r w:rsidRPr="00774B1F">
        <w:rPr>
          <w:rFonts w:ascii="Times New Roman" w:hAnsi="Times New Roman"/>
          <w:sz w:val="24"/>
          <w:szCs w:val="24"/>
        </w:rPr>
        <w:t xml:space="preserve"> </w:t>
      </w:r>
      <w:proofErr w:type="spellStart"/>
      <w:r w:rsidRPr="00774B1F">
        <w:rPr>
          <w:rFonts w:ascii="Times New Roman" w:hAnsi="Times New Roman"/>
          <w:sz w:val="24"/>
          <w:szCs w:val="24"/>
        </w:rPr>
        <w:t>Urrego</w:t>
      </w:r>
      <w:proofErr w:type="spellEnd"/>
      <w:r w:rsidRPr="00774B1F">
        <w:rPr>
          <w:rFonts w:ascii="Times New Roman" w:hAnsi="Times New Roman"/>
          <w:sz w:val="24"/>
          <w:szCs w:val="24"/>
        </w:rPr>
        <w:t xml:space="preserve">, Feliciano Valencia Medina, Antonio </w:t>
      </w:r>
      <w:proofErr w:type="spellStart"/>
      <w:r w:rsidRPr="00774B1F">
        <w:rPr>
          <w:rFonts w:ascii="Times New Roman" w:hAnsi="Times New Roman"/>
          <w:sz w:val="24"/>
          <w:szCs w:val="24"/>
        </w:rPr>
        <w:t>Eresmid</w:t>
      </w:r>
      <w:proofErr w:type="spellEnd"/>
      <w:r w:rsidRPr="00774B1F">
        <w:rPr>
          <w:rFonts w:ascii="Times New Roman" w:hAnsi="Times New Roman"/>
          <w:sz w:val="24"/>
          <w:szCs w:val="24"/>
        </w:rPr>
        <w:t xml:space="preserve"> Sanguino Páez, Gustavo Bolívar Moreno, Griselda Lobo Silva, Julián Gallo Cubillos, </w:t>
      </w:r>
      <w:proofErr w:type="spellStart"/>
      <w:r w:rsidRPr="00774B1F">
        <w:rPr>
          <w:rFonts w:ascii="Times New Roman" w:hAnsi="Times New Roman"/>
          <w:sz w:val="24"/>
          <w:szCs w:val="24"/>
        </w:rPr>
        <w:t>Hr</w:t>
      </w:r>
      <w:proofErr w:type="spellEnd"/>
      <w:r w:rsidRPr="00774B1F">
        <w:rPr>
          <w:rFonts w:ascii="Times New Roman" w:hAnsi="Times New Roman"/>
          <w:sz w:val="24"/>
          <w:szCs w:val="24"/>
        </w:rPr>
        <w:t xml:space="preserve">, Fabián Díaz Plata, León Fredy Muñoz Lopera, Ángela María Robledo Gómez, Omar De Jesús Restrepo Correa, Luis Alberto Albán Urbano, María José Pizarro Rodríguez, Otros. El proyecto original fue publicado en la gaceta 451 de 2018. </w:t>
      </w:r>
    </w:p>
    <w:p w:rsidR="00C967E1" w:rsidRPr="00774B1F" w:rsidRDefault="00C967E1" w:rsidP="00C967E1">
      <w:pPr>
        <w:spacing w:after="0" w:line="360" w:lineRule="auto"/>
        <w:jc w:val="both"/>
        <w:rPr>
          <w:rFonts w:ascii="Times New Roman" w:hAnsi="Times New Roman"/>
          <w:sz w:val="24"/>
          <w:szCs w:val="24"/>
        </w:rPr>
      </w:pPr>
      <w:r w:rsidRPr="00774B1F">
        <w:rPr>
          <w:rFonts w:ascii="Times New Roman" w:hAnsi="Times New Roman"/>
          <w:sz w:val="24"/>
          <w:szCs w:val="24"/>
        </w:rPr>
        <w:t xml:space="preserve">Se le asignó el número 005 de 2018 y en el marco del trámite legislativo fue remitido a la Comisión Séptima Constitucional Permanente, siendo designados como ponentes para primer debate los honorables Senadores </w:t>
      </w:r>
      <w:r w:rsidRPr="00774B1F">
        <w:rPr>
          <w:rFonts w:ascii="Times New Roman" w:hAnsi="Times New Roman"/>
          <w:color w:val="666666"/>
          <w:sz w:val="24"/>
          <w:szCs w:val="24"/>
          <w:shd w:val="clear" w:color="auto" w:fill="F4F4F4"/>
        </w:rPr>
        <w:t> </w:t>
      </w:r>
      <w:r w:rsidRPr="00774B1F">
        <w:rPr>
          <w:rFonts w:ascii="Times New Roman" w:hAnsi="Times New Roman"/>
          <w:sz w:val="24"/>
          <w:szCs w:val="24"/>
        </w:rPr>
        <w:t xml:space="preserve">Gabriel Jaime Velasco Ocampo, Jesús Alberto Castilla Salazar y José </w:t>
      </w:r>
      <w:proofErr w:type="spellStart"/>
      <w:r w:rsidRPr="00774B1F">
        <w:rPr>
          <w:rFonts w:ascii="Times New Roman" w:hAnsi="Times New Roman"/>
          <w:sz w:val="24"/>
          <w:szCs w:val="24"/>
        </w:rPr>
        <w:t>Aulo</w:t>
      </w:r>
      <w:proofErr w:type="spellEnd"/>
      <w:r w:rsidRPr="00774B1F">
        <w:rPr>
          <w:rFonts w:ascii="Times New Roman" w:hAnsi="Times New Roman"/>
          <w:sz w:val="24"/>
          <w:szCs w:val="24"/>
        </w:rPr>
        <w:t xml:space="preserve"> Polo </w:t>
      </w:r>
      <w:proofErr w:type="spellStart"/>
      <w:r w:rsidRPr="00774B1F">
        <w:rPr>
          <w:rFonts w:ascii="Times New Roman" w:hAnsi="Times New Roman"/>
          <w:sz w:val="24"/>
          <w:szCs w:val="24"/>
        </w:rPr>
        <w:t>Narvaez</w:t>
      </w:r>
      <w:proofErr w:type="spellEnd"/>
      <w:r w:rsidRPr="00774B1F">
        <w:rPr>
          <w:rFonts w:ascii="Times New Roman" w:hAnsi="Times New Roman"/>
          <w:sz w:val="24"/>
          <w:szCs w:val="24"/>
        </w:rPr>
        <w:t xml:space="preserve">, el proyecto de ley fue archivado sin que se le diera primer debate en la Comisión Séptima Constitucional Permanente </w:t>
      </w:r>
    </w:p>
    <w:p w:rsidR="00C967E1" w:rsidRPr="00C967E1" w:rsidRDefault="00C967E1" w:rsidP="00C967E1">
      <w:pPr>
        <w:pStyle w:val="Textoindependiente"/>
        <w:spacing w:before="9"/>
      </w:pPr>
    </w:p>
    <w:p w:rsidR="00C967E1" w:rsidRDefault="00C967E1" w:rsidP="00C967E1">
      <w:pPr>
        <w:pStyle w:val="Ttulo1"/>
        <w:numPr>
          <w:ilvl w:val="0"/>
          <w:numId w:val="9"/>
        </w:numPr>
        <w:tabs>
          <w:tab w:val="left" w:pos="769"/>
        </w:tabs>
        <w:spacing w:before="1"/>
        <w:jc w:val="both"/>
      </w:pPr>
      <w:r w:rsidRPr="00C967E1">
        <w:t>Objeto</w:t>
      </w:r>
    </w:p>
    <w:p w:rsidR="00C967E1" w:rsidRPr="00C967E1" w:rsidRDefault="00C967E1" w:rsidP="00C967E1">
      <w:pPr>
        <w:pStyle w:val="Ttulo1"/>
        <w:tabs>
          <w:tab w:val="left" w:pos="769"/>
        </w:tabs>
        <w:spacing w:before="1"/>
        <w:ind w:left="768"/>
        <w:jc w:val="both"/>
      </w:pPr>
    </w:p>
    <w:p w:rsidR="00C967E1" w:rsidRPr="00C967E1" w:rsidRDefault="00C967E1" w:rsidP="00C967E1">
      <w:pPr>
        <w:pStyle w:val="Textoindependiente"/>
        <w:spacing w:before="123" w:line="360" w:lineRule="auto"/>
        <w:ind w:right="110"/>
        <w:jc w:val="both"/>
      </w:pPr>
      <w:r>
        <w:t>E</w:t>
      </w:r>
      <w:r w:rsidRPr="00C967E1">
        <w:t>ste proyecto de ley busca que se dé aplicación a lo establecido en la Constitución Nacional y en la jurisprudencia colombiana, en cuanto a la garantía del poder adquisitivo de las mesadas pensionales dado que actualmente el incremento anual d</w:t>
      </w:r>
      <w:bookmarkStart w:id="0" w:name="_GoBack"/>
      <w:bookmarkEnd w:id="0"/>
      <w:r w:rsidRPr="00C967E1">
        <w:t>e las mismas, no ofrece una actualización monetaria ajustada a la realidad de las necesidades de este sector de la sociedad.</w:t>
      </w:r>
    </w:p>
    <w:p w:rsidR="00C967E1" w:rsidRPr="00C967E1" w:rsidRDefault="00C967E1" w:rsidP="00C967E1">
      <w:pPr>
        <w:pStyle w:val="Textoindependiente"/>
        <w:spacing w:before="119" w:line="360" w:lineRule="auto"/>
        <w:ind w:right="109"/>
        <w:jc w:val="both"/>
      </w:pPr>
      <w:r w:rsidRPr="00C967E1">
        <w:t>Lo que se busca es que las mesadas pensionales se reajusten anualmente en el mismo porcentaje en que se incrementa</w:t>
      </w:r>
      <w:r w:rsidRPr="00C967E1">
        <w:rPr>
          <w:spacing w:val="-14"/>
        </w:rPr>
        <w:t xml:space="preserve"> e</w:t>
      </w:r>
      <w:r w:rsidRPr="00C967E1">
        <w:t>l</w:t>
      </w:r>
      <w:r w:rsidRPr="00C967E1">
        <w:rPr>
          <w:spacing w:val="-15"/>
        </w:rPr>
        <w:t xml:space="preserve"> </w:t>
      </w:r>
      <w:r w:rsidRPr="00C967E1">
        <w:t>salario</w:t>
      </w:r>
      <w:r w:rsidRPr="00C967E1">
        <w:rPr>
          <w:spacing w:val="-14"/>
        </w:rPr>
        <w:t xml:space="preserve"> </w:t>
      </w:r>
      <w:r w:rsidRPr="00C967E1">
        <w:t>mínimo,</w:t>
      </w:r>
      <w:r w:rsidRPr="00C967E1">
        <w:rPr>
          <w:spacing w:val="-11"/>
        </w:rPr>
        <w:t xml:space="preserve"> </w:t>
      </w:r>
      <w:r w:rsidRPr="00C967E1">
        <w:t>dado que actualmente se incrementan conforme al IPC, lo que ha generado una pérdida sistemática y acumulada del poder adquisitivo de los pensionados en Colombia.</w:t>
      </w:r>
      <w:r w:rsidRPr="00C967E1">
        <w:rPr>
          <w:spacing w:val="-11"/>
        </w:rPr>
        <w:t xml:space="preserve"> </w:t>
      </w:r>
    </w:p>
    <w:p w:rsidR="00C967E1" w:rsidRDefault="00C967E1" w:rsidP="00C967E1">
      <w:pPr>
        <w:pStyle w:val="Textoindependiente"/>
      </w:pPr>
    </w:p>
    <w:p w:rsidR="00C967E1" w:rsidRDefault="00C967E1" w:rsidP="00C967E1">
      <w:pPr>
        <w:pStyle w:val="Textoindependiente"/>
      </w:pPr>
    </w:p>
    <w:p w:rsidR="00C967E1" w:rsidRDefault="00C967E1" w:rsidP="00C967E1">
      <w:pPr>
        <w:pStyle w:val="Textoindependiente"/>
      </w:pPr>
    </w:p>
    <w:p w:rsidR="00C967E1" w:rsidRDefault="00C967E1" w:rsidP="00C967E1">
      <w:pPr>
        <w:pStyle w:val="Textoindependiente"/>
      </w:pPr>
    </w:p>
    <w:p w:rsidR="00C967E1" w:rsidRDefault="00C967E1" w:rsidP="00C967E1">
      <w:pPr>
        <w:pStyle w:val="Textoindependiente"/>
      </w:pPr>
    </w:p>
    <w:p w:rsidR="00C967E1" w:rsidRPr="00C967E1" w:rsidRDefault="00C967E1" w:rsidP="00C967E1">
      <w:pPr>
        <w:pStyle w:val="Textoindependiente"/>
      </w:pPr>
    </w:p>
    <w:p w:rsidR="00C967E1" w:rsidRDefault="00C967E1" w:rsidP="00C967E1">
      <w:pPr>
        <w:pStyle w:val="Ttulo1"/>
        <w:numPr>
          <w:ilvl w:val="0"/>
          <w:numId w:val="9"/>
        </w:numPr>
        <w:tabs>
          <w:tab w:val="left" w:pos="769"/>
        </w:tabs>
        <w:spacing w:before="190"/>
        <w:jc w:val="both"/>
      </w:pPr>
      <w:r w:rsidRPr="00C967E1">
        <w:t>Justificación</w:t>
      </w:r>
    </w:p>
    <w:p w:rsidR="00C967E1" w:rsidRPr="00C967E1" w:rsidRDefault="00C967E1" w:rsidP="00C967E1">
      <w:pPr>
        <w:pStyle w:val="Ttulo1"/>
        <w:tabs>
          <w:tab w:val="left" w:pos="769"/>
        </w:tabs>
        <w:spacing w:before="190"/>
        <w:ind w:left="768"/>
        <w:jc w:val="both"/>
      </w:pPr>
    </w:p>
    <w:p w:rsidR="00C967E1" w:rsidRDefault="00C967E1" w:rsidP="00C967E1">
      <w:pPr>
        <w:pStyle w:val="Textoindependiente"/>
        <w:spacing w:before="123" w:line="360" w:lineRule="auto"/>
        <w:ind w:right="113"/>
        <w:jc w:val="both"/>
      </w:pPr>
      <w:r w:rsidRPr="00C967E1">
        <w:t>Son diferentes los preceptos de rango constitucional que configuran el derecho constitucional de los pensionados a mantener el poder adquisitivo de su mesada pensional. Este derecho no solo está consagrado expresamente en los artículos 48 y 53 de la Carta Política de 1991, sino adicionalmente en distintos enunciados normativos contenidos en la Constitución Política.</w:t>
      </w:r>
    </w:p>
    <w:p w:rsidR="00C967E1" w:rsidRPr="00C967E1" w:rsidRDefault="00C967E1" w:rsidP="00C967E1">
      <w:pPr>
        <w:pStyle w:val="Textoindependiente"/>
        <w:spacing w:before="123" w:line="360" w:lineRule="auto"/>
        <w:ind w:right="113"/>
        <w:jc w:val="both"/>
      </w:pPr>
    </w:p>
    <w:p w:rsidR="00C967E1" w:rsidRDefault="00C967E1" w:rsidP="00C967E1">
      <w:pPr>
        <w:pStyle w:val="Textoindependiente"/>
        <w:spacing w:before="53" w:line="360" w:lineRule="auto"/>
        <w:ind w:right="112"/>
        <w:jc w:val="both"/>
      </w:pPr>
      <w:r w:rsidRPr="00C967E1">
        <w:t>Por</w:t>
      </w:r>
      <w:r w:rsidRPr="00C967E1">
        <w:rPr>
          <w:spacing w:val="-9"/>
        </w:rPr>
        <w:t xml:space="preserve"> </w:t>
      </w:r>
      <w:r w:rsidRPr="00C967E1">
        <w:t>una</w:t>
      </w:r>
      <w:r w:rsidRPr="00C967E1">
        <w:rPr>
          <w:spacing w:val="-8"/>
        </w:rPr>
        <w:t xml:space="preserve"> </w:t>
      </w:r>
      <w:r w:rsidRPr="00C967E1">
        <w:t>parte,</w:t>
      </w:r>
      <w:r w:rsidRPr="00C967E1">
        <w:rPr>
          <w:spacing w:val="-10"/>
        </w:rPr>
        <w:t xml:space="preserve"> </w:t>
      </w:r>
      <w:r w:rsidRPr="00C967E1">
        <w:t>el</w:t>
      </w:r>
      <w:r w:rsidRPr="00C967E1">
        <w:rPr>
          <w:spacing w:val="-10"/>
        </w:rPr>
        <w:t xml:space="preserve"> </w:t>
      </w:r>
      <w:r w:rsidRPr="00C967E1">
        <w:t>artículo 48</w:t>
      </w:r>
      <w:r w:rsidRPr="00C967E1">
        <w:rPr>
          <w:spacing w:val="-9"/>
        </w:rPr>
        <w:t xml:space="preserve"> </w:t>
      </w:r>
      <w:r w:rsidRPr="00C967E1">
        <w:t>C.</w:t>
      </w:r>
      <w:r w:rsidRPr="00C967E1">
        <w:rPr>
          <w:spacing w:val="-8"/>
        </w:rPr>
        <w:t xml:space="preserve"> </w:t>
      </w:r>
      <w:r w:rsidRPr="00C967E1">
        <w:t>P.</w:t>
      </w:r>
      <w:r w:rsidRPr="00C967E1">
        <w:rPr>
          <w:spacing w:val="-9"/>
        </w:rPr>
        <w:t xml:space="preserve"> </w:t>
      </w:r>
      <w:r w:rsidRPr="00C967E1">
        <w:t>contiene</w:t>
      </w:r>
      <w:r w:rsidRPr="00C967E1">
        <w:rPr>
          <w:spacing w:val="-10"/>
        </w:rPr>
        <w:t xml:space="preserve"> </w:t>
      </w:r>
      <w:r w:rsidRPr="00C967E1">
        <w:t>una</w:t>
      </w:r>
      <w:r w:rsidRPr="00C967E1">
        <w:rPr>
          <w:spacing w:val="-6"/>
        </w:rPr>
        <w:t xml:space="preserve"> </w:t>
      </w:r>
      <w:r w:rsidRPr="00C967E1">
        <w:t>clara</w:t>
      </w:r>
      <w:r w:rsidRPr="00C967E1">
        <w:rPr>
          <w:spacing w:val="-10"/>
        </w:rPr>
        <w:t xml:space="preserve"> </w:t>
      </w:r>
      <w:r w:rsidRPr="00C967E1">
        <w:t>previsión</w:t>
      </w:r>
      <w:r w:rsidRPr="00C967E1">
        <w:rPr>
          <w:spacing w:val="-6"/>
        </w:rPr>
        <w:t xml:space="preserve"> </w:t>
      </w:r>
      <w:r w:rsidRPr="00C967E1">
        <w:t>al</w:t>
      </w:r>
      <w:r w:rsidRPr="00C967E1">
        <w:rPr>
          <w:spacing w:val="-11"/>
        </w:rPr>
        <w:t xml:space="preserve"> </w:t>
      </w:r>
      <w:r w:rsidRPr="00C967E1">
        <w:t>respecto</w:t>
      </w:r>
      <w:r w:rsidRPr="00C967E1">
        <w:rPr>
          <w:spacing w:val="-8"/>
        </w:rPr>
        <w:t xml:space="preserve"> </w:t>
      </w:r>
      <w:r w:rsidRPr="00C967E1">
        <w:t>cuando</w:t>
      </w:r>
      <w:r w:rsidRPr="00C967E1">
        <w:rPr>
          <w:spacing w:val="-9"/>
        </w:rPr>
        <w:t xml:space="preserve"> </w:t>
      </w:r>
      <w:r w:rsidRPr="00C967E1">
        <w:t>establece</w:t>
      </w:r>
      <w:r w:rsidRPr="00C967E1">
        <w:rPr>
          <w:spacing w:val="-9"/>
        </w:rPr>
        <w:t xml:space="preserve"> </w:t>
      </w:r>
      <w:r w:rsidRPr="00C967E1">
        <w:t>que</w:t>
      </w:r>
      <w:r w:rsidRPr="00C967E1">
        <w:rPr>
          <w:spacing w:val="-8"/>
        </w:rPr>
        <w:t xml:space="preserve"> </w:t>
      </w:r>
      <w:r w:rsidRPr="00C967E1">
        <w:t>la</w:t>
      </w:r>
      <w:r w:rsidRPr="00C967E1">
        <w:rPr>
          <w:spacing w:val="-10"/>
        </w:rPr>
        <w:t xml:space="preserve"> </w:t>
      </w:r>
      <w:r w:rsidRPr="00C967E1">
        <w:t>ley definirá los medios para que los recursos destinados a pensiones mantengan su poder adquisitivo constante.</w:t>
      </w:r>
      <w:r w:rsidRPr="00C967E1">
        <w:rPr>
          <w:spacing w:val="-8"/>
        </w:rPr>
        <w:t xml:space="preserve"> </w:t>
      </w:r>
      <w:r w:rsidRPr="00C967E1">
        <w:t>Este</w:t>
      </w:r>
      <w:r w:rsidRPr="00C967E1">
        <w:rPr>
          <w:spacing w:val="-7"/>
        </w:rPr>
        <w:t xml:space="preserve"> </w:t>
      </w:r>
      <w:r w:rsidRPr="00C967E1">
        <w:t>precepto,</w:t>
      </w:r>
      <w:r w:rsidRPr="00C967E1">
        <w:rPr>
          <w:spacing w:val="-7"/>
        </w:rPr>
        <w:t xml:space="preserve"> </w:t>
      </w:r>
      <w:r w:rsidRPr="00C967E1">
        <w:t>aunque</w:t>
      </w:r>
      <w:r w:rsidRPr="00C967E1">
        <w:rPr>
          <w:spacing w:val="-7"/>
        </w:rPr>
        <w:t xml:space="preserve"> </w:t>
      </w:r>
      <w:r w:rsidRPr="00C967E1">
        <w:t>presenta</w:t>
      </w:r>
      <w:r w:rsidRPr="00C967E1">
        <w:rPr>
          <w:spacing w:val="-6"/>
        </w:rPr>
        <w:t xml:space="preserve"> </w:t>
      </w:r>
      <w:r w:rsidRPr="00C967E1">
        <w:t>cierto</w:t>
      </w:r>
      <w:r w:rsidRPr="00C967E1">
        <w:rPr>
          <w:spacing w:val="-7"/>
        </w:rPr>
        <w:t xml:space="preserve"> </w:t>
      </w:r>
      <w:r w:rsidRPr="00C967E1">
        <w:t>grado</w:t>
      </w:r>
      <w:r w:rsidRPr="00C967E1">
        <w:rPr>
          <w:spacing w:val="-9"/>
        </w:rPr>
        <w:t xml:space="preserve"> </w:t>
      </w:r>
      <w:r w:rsidRPr="00C967E1">
        <w:t>de</w:t>
      </w:r>
      <w:r w:rsidRPr="00C967E1">
        <w:rPr>
          <w:spacing w:val="-7"/>
        </w:rPr>
        <w:t xml:space="preserve"> </w:t>
      </w:r>
      <w:r w:rsidRPr="00C967E1">
        <w:t>indeterminación,</w:t>
      </w:r>
      <w:r w:rsidRPr="00C967E1">
        <w:rPr>
          <w:spacing w:val="-7"/>
        </w:rPr>
        <w:t xml:space="preserve"> </w:t>
      </w:r>
      <w:r w:rsidRPr="00C967E1">
        <w:t>señala</w:t>
      </w:r>
      <w:r w:rsidRPr="00C967E1">
        <w:rPr>
          <w:spacing w:val="-8"/>
        </w:rPr>
        <w:t xml:space="preserve"> </w:t>
      </w:r>
      <w:r w:rsidRPr="00C967E1">
        <w:t>explícitamente</w:t>
      </w:r>
      <w:r w:rsidRPr="00C967E1">
        <w:rPr>
          <w:spacing w:val="-9"/>
        </w:rPr>
        <w:t xml:space="preserve"> </w:t>
      </w:r>
      <w:r w:rsidRPr="00C967E1">
        <w:t>un deber constitucional en cabeza del Congreso de la República para generar dicha</w:t>
      </w:r>
      <w:r w:rsidRPr="00C967E1">
        <w:rPr>
          <w:spacing w:val="-15"/>
        </w:rPr>
        <w:t xml:space="preserve"> </w:t>
      </w:r>
      <w:r w:rsidRPr="00C967E1">
        <w:t>garantía.</w:t>
      </w:r>
    </w:p>
    <w:p w:rsidR="00C967E1" w:rsidRPr="00C967E1" w:rsidRDefault="00C967E1" w:rsidP="00C967E1">
      <w:pPr>
        <w:pStyle w:val="Textoindependiente"/>
        <w:spacing w:before="53" w:line="360" w:lineRule="auto"/>
        <w:ind w:right="112"/>
        <w:jc w:val="both"/>
      </w:pPr>
    </w:p>
    <w:p w:rsidR="00C967E1" w:rsidRDefault="00C967E1" w:rsidP="00C967E1">
      <w:pPr>
        <w:pStyle w:val="Textoindependiente"/>
        <w:spacing w:before="53" w:line="360" w:lineRule="auto"/>
        <w:ind w:right="108"/>
        <w:jc w:val="both"/>
      </w:pPr>
      <w:r w:rsidRPr="00C967E1">
        <w:t>El</w:t>
      </w:r>
      <w:r w:rsidRPr="00C967E1">
        <w:rPr>
          <w:spacing w:val="-16"/>
        </w:rPr>
        <w:t xml:space="preserve"> </w:t>
      </w:r>
      <w:r w:rsidRPr="00C967E1">
        <w:t>Acto</w:t>
      </w:r>
      <w:r w:rsidRPr="00C967E1">
        <w:rPr>
          <w:spacing w:val="-16"/>
        </w:rPr>
        <w:t xml:space="preserve"> </w:t>
      </w:r>
      <w:r w:rsidRPr="00C967E1">
        <w:t>Legislativo</w:t>
      </w:r>
      <w:r w:rsidRPr="00C967E1">
        <w:rPr>
          <w:spacing w:val="-14"/>
        </w:rPr>
        <w:t xml:space="preserve"> </w:t>
      </w:r>
      <w:r w:rsidRPr="00C967E1">
        <w:t>número</w:t>
      </w:r>
      <w:r w:rsidRPr="00C967E1">
        <w:rPr>
          <w:spacing w:val="-15"/>
        </w:rPr>
        <w:t xml:space="preserve"> </w:t>
      </w:r>
      <w:r w:rsidRPr="00C967E1">
        <w:t>01</w:t>
      </w:r>
      <w:r w:rsidRPr="00C967E1">
        <w:rPr>
          <w:spacing w:val="-14"/>
        </w:rPr>
        <w:t xml:space="preserve"> </w:t>
      </w:r>
      <w:r w:rsidRPr="00C967E1">
        <w:t>de</w:t>
      </w:r>
      <w:r w:rsidRPr="00C967E1">
        <w:rPr>
          <w:spacing w:val="-17"/>
        </w:rPr>
        <w:t xml:space="preserve"> </w:t>
      </w:r>
      <w:r w:rsidRPr="00C967E1">
        <w:t>2005</w:t>
      </w:r>
      <w:r w:rsidRPr="00C967E1">
        <w:rPr>
          <w:spacing w:val="-14"/>
        </w:rPr>
        <w:t xml:space="preserve"> </w:t>
      </w:r>
      <w:r w:rsidRPr="00C967E1">
        <w:t>introdujo</w:t>
      </w:r>
      <w:r w:rsidRPr="00C967E1">
        <w:rPr>
          <w:spacing w:val="-17"/>
        </w:rPr>
        <w:t xml:space="preserve"> </w:t>
      </w:r>
      <w:r w:rsidRPr="00C967E1">
        <w:t>al</w:t>
      </w:r>
      <w:r w:rsidRPr="00C967E1">
        <w:rPr>
          <w:spacing w:val="-16"/>
        </w:rPr>
        <w:t xml:space="preserve"> </w:t>
      </w:r>
      <w:r w:rsidRPr="00C967E1">
        <w:t>artículo</w:t>
      </w:r>
      <w:r w:rsidRPr="00C967E1">
        <w:rPr>
          <w:spacing w:val="-15"/>
        </w:rPr>
        <w:t xml:space="preserve"> </w:t>
      </w:r>
      <w:r w:rsidRPr="00C967E1">
        <w:t>48</w:t>
      </w:r>
      <w:r w:rsidRPr="00C967E1">
        <w:rPr>
          <w:spacing w:val="-17"/>
        </w:rPr>
        <w:t xml:space="preserve"> </w:t>
      </w:r>
      <w:r w:rsidRPr="00C967E1">
        <w:t>un</w:t>
      </w:r>
      <w:r w:rsidRPr="00C967E1">
        <w:rPr>
          <w:spacing w:val="-14"/>
        </w:rPr>
        <w:t xml:space="preserve"> </w:t>
      </w:r>
      <w:r w:rsidRPr="00C967E1">
        <w:t>inciso</w:t>
      </w:r>
      <w:r w:rsidRPr="00C967E1">
        <w:rPr>
          <w:spacing w:val="-14"/>
        </w:rPr>
        <w:t xml:space="preserve"> </w:t>
      </w:r>
      <w:r w:rsidRPr="00C967E1">
        <w:t>del</w:t>
      </w:r>
      <w:r w:rsidRPr="00C967E1">
        <w:rPr>
          <w:spacing w:val="-16"/>
        </w:rPr>
        <w:t xml:space="preserve"> </w:t>
      </w:r>
      <w:r w:rsidRPr="00C967E1">
        <w:t>siguiente</w:t>
      </w:r>
      <w:r w:rsidRPr="00C967E1">
        <w:rPr>
          <w:spacing w:val="-14"/>
        </w:rPr>
        <w:t xml:space="preserve"> </w:t>
      </w:r>
      <w:r w:rsidRPr="00C967E1">
        <w:t>tenor:</w:t>
      </w:r>
      <w:r w:rsidRPr="00C967E1">
        <w:rPr>
          <w:spacing w:val="-15"/>
        </w:rPr>
        <w:t xml:space="preserve"> “</w:t>
      </w:r>
      <w:r w:rsidRPr="00C967E1">
        <w:t>Sin</w:t>
      </w:r>
      <w:r w:rsidRPr="00C967E1">
        <w:rPr>
          <w:spacing w:val="-14"/>
        </w:rPr>
        <w:t xml:space="preserve"> </w:t>
      </w:r>
      <w:r w:rsidRPr="00C967E1">
        <w:t>perjuicio de</w:t>
      </w:r>
      <w:r w:rsidRPr="00C967E1">
        <w:rPr>
          <w:spacing w:val="-10"/>
        </w:rPr>
        <w:t xml:space="preserve"> </w:t>
      </w:r>
      <w:r w:rsidRPr="00C967E1">
        <w:t>los</w:t>
      </w:r>
      <w:r w:rsidRPr="00C967E1">
        <w:rPr>
          <w:spacing w:val="-11"/>
        </w:rPr>
        <w:t xml:space="preserve"> </w:t>
      </w:r>
      <w:r w:rsidRPr="00C967E1">
        <w:t>descuentos,</w:t>
      </w:r>
      <w:r w:rsidRPr="00C967E1">
        <w:rPr>
          <w:spacing w:val="-11"/>
        </w:rPr>
        <w:t xml:space="preserve"> </w:t>
      </w:r>
      <w:r w:rsidRPr="00C967E1">
        <w:t>deducciones</w:t>
      </w:r>
      <w:r w:rsidRPr="00C967E1">
        <w:rPr>
          <w:spacing w:val="-9"/>
        </w:rPr>
        <w:t xml:space="preserve"> </w:t>
      </w:r>
      <w:r w:rsidRPr="00C967E1">
        <w:t>y</w:t>
      </w:r>
      <w:r w:rsidRPr="00C967E1">
        <w:rPr>
          <w:spacing w:val="-12"/>
        </w:rPr>
        <w:t xml:space="preserve"> </w:t>
      </w:r>
      <w:r w:rsidRPr="00C967E1">
        <w:t>embargos</w:t>
      </w:r>
      <w:r w:rsidRPr="00C967E1">
        <w:rPr>
          <w:spacing w:val="-12"/>
        </w:rPr>
        <w:t xml:space="preserve"> </w:t>
      </w:r>
      <w:r w:rsidRPr="00C967E1">
        <w:t>a</w:t>
      </w:r>
      <w:r w:rsidRPr="00C967E1">
        <w:rPr>
          <w:spacing w:val="-11"/>
        </w:rPr>
        <w:t xml:space="preserve"> </w:t>
      </w:r>
      <w:r w:rsidRPr="00C967E1">
        <w:t>pensiones</w:t>
      </w:r>
      <w:r w:rsidRPr="00C967E1">
        <w:rPr>
          <w:spacing w:val="-9"/>
        </w:rPr>
        <w:t xml:space="preserve"> </w:t>
      </w:r>
      <w:r w:rsidRPr="00C967E1">
        <w:t>ordenados</w:t>
      </w:r>
      <w:r w:rsidRPr="00C967E1">
        <w:rPr>
          <w:spacing w:val="-12"/>
        </w:rPr>
        <w:t xml:space="preserve"> </w:t>
      </w:r>
      <w:r w:rsidRPr="00C967E1">
        <w:t>de</w:t>
      </w:r>
      <w:r w:rsidRPr="00C967E1">
        <w:rPr>
          <w:spacing w:val="-11"/>
        </w:rPr>
        <w:t xml:space="preserve"> </w:t>
      </w:r>
      <w:r w:rsidRPr="00C967E1">
        <w:t>acuerdo</w:t>
      </w:r>
      <w:r w:rsidRPr="00C967E1">
        <w:rPr>
          <w:spacing w:val="-11"/>
        </w:rPr>
        <w:t xml:space="preserve"> </w:t>
      </w:r>
      <w:r w:rsidRPr="00C967E1">
        <w:t>con</w:t>
      </w:r>
      <w:r w:rsidRPr="00C967E1">
        <w:rPr>
          <w:spacing w:val="-9"/>
        </w:rPr>
        <w:t xml:space="preserve"> </w:t>
      </w:r>
      <w:r w:rsidRPr="00C967E1">
        <w:t>la</w:t>
      </w:r>
      <w:r w:rsidRPr="00C967E1">
        <w:rPr>
          <w:spacing w:val="-11"/>
        </w:rPr>
        <w:t xml:space="preserve"> </w:t>
      </w:r>
      <w:r w:rsidRPr="00C967E1">
        <w:t>ley,</w:t>
      </w:r>
      <w:r w:rsidRPr="00C967E1">
        <w:rPr>
          <w:spacing w:val="-11"/>
        </w:rPr>
        <w:t xml:space="preserve"> </w:t>
      </w:r>
      <w:r w:rsidRPr="00C967E1">
        <w:t>por</w:t>
      </w:r>
      <w:r w:rsidRPr="00C967E1">
        <w:rPr>
          <w:spacing w:val="-12"/>
        </w:rPr>
        <w:t xml:space="preserve"> </w:t>
      </w:r>
      <w:r w:rsidRPr="00C967E1">
        <w:t xml:space="preserve">ningún motivo podrá dejarse de pagar, congelarse o </w:t>
      </w:r>
      <w:r w:rsidRPr="00C967E1">
        <w:rPr>
          <w:b/>
        </w:rPr>
        <w:t>reducirse el valor de la mesada de las pensiones reconocidas conforme a derecho</w:t>
      </w:r>
      <w:r w:rsidRPr="00C967E1">
        <w:t>” (negrillas añadidas). Por otra parte, el artículo 53 constitucional señala que El Estado garantiza el derecho al pago oportuno y al reajuste periódico de las pensiones legales.</w:t>
      </w:r>
    </w:p>
    <w:p w:rsidR="00C967E1" w:rsidRPr="00C967E1" w:rsidRDefault="00C967E1" w:rsidP="00C967E1">
      <w:pPr>
        <w:pStyle w:val="Textoindependiente"/>
        <w:spacing w:before="53" w:line="360" w:lineRule="auto"/>
        <w:ind w:right="108"/>
        <w:jc w:val="both"/>
      </w:pPr>
    </w:p>
    <w:p w:rsidR="00C967E1" w:rsidRDefault="00C967E1" w:rsidP="00C967E1">
      <w:pPr>
        <w:pStyle w:val="Textoindependiente"/>
        <w:spacing w:before="49" w:line="360" w:lineRule="auto"/>
        <w:ind w:right="109"/>
        <w:jc w:val="both"/>
      </w:pPr>
      <w:r w:rsidRPr="00C967E1">
        <w:t>Lo</w:t>
      </w:r>
      <w:r w:rsidRPr="00C967E1">
        <w:rPr>
          <w:spacing w:val="-8"/>
        </w:rPr>
        <w:t xml:space="preserve"> </w:t>
      </w:r>
      <w:r w:rsidRPr="00C967E1">
        <w:t>anterior</w:t>
      </w:r>
      <w:r w:rsidRPr="00C967E1">
        <w:rPr>
          <w:spacing w:val="-9"/>
        </w:rPr>
        <w:t xml:space="preserve"> </w:t>
      </w:r>
      <w:r w:rsidRPr="00C967E1">
        <w:t>ha</w:t>
      </w:r>
      <w:r w:rsidRPr="00C967E1">
        <w:rPr>
          <w:spacing w:val="-7"/>
        </w:rPr>
        <w:t xml:space="preserve"> </w:t>
      </w:r>
      <w:r w:rsidRPr="00C967E1">
        <w:t>sido</w:t>
      </w:r>
      <w:r w:rsidRPr="00C967E1">
        <w:rPr>
          <w:spacing w:val="-8"/>
        </w:rPr>
        <w:t xml:space="preserve"> </w:t>
      </w:r>
      <w:r w:rsidRPr="00C967E1">
        <w:t>analizado</w:t>
      </w:r>
      <w:r w:rsidRPr="00C967E1">
        <w:rPr>
          <w:spacing w:val="-7"/>
        </w:rPr>
        <w:t xml:space="preserve"> </w:t>
      </w:r>
      <w:r w:rsidRPr="00C967E1">
        <w:t>en</w:t>
      </w:r>
      <w:r w:rsidRPr="00C967E1">
        <w:rPr>
          <w:spacing w:val="-7"/>
        </w:rPr>
        <w:t xml:space="preserve"> </w:t>
      </w:r>
      <w:r w:rsidRPr="00C967E1">
        <w:t>diferentes</w:t>
      </w:r>
      <w:r w:rsidRPr="00C967E1">
        <w:rPr>
          <w:spacing w:val="-9"/>
        </w:rPr>
        <w:t xml:space="preserve"> </w:t>
      </w:r>
      <w:r w:rsidRPr="00C967E1">
        <w:t>oportunidades</w:t>
      </w:r>
      <w:r w:rsidRPr="00C967E1">
        <w:rPr>
          <w:spacing w:val="-8"/>
        </w:rPr>
        <w:t xml:space="preserve"> </w:t>
      </w:r>
      <w:r w:rsidRPr="00C967E1">
        <w:t>por</w:t>
      </w:r>
      <w:r w:rsidRPr="00C967E1">
        <w:rPr>
          <w:spacing w:val="3"/>
        </w:rPr>
        <w:t xml:space="preserve"> </w:t>
      </w:r>
      <w:r w:rsidRPr="00C967E1">
        <w:t>la</w:t>
      </w:r>
      <w:r w:rsidRPr="00C967E1">
        <w:rPr>
          <w:spacing w:val="-7"/>
        </w:rPr>
        <w:t xml:space="preserve"> </w:t>
      </w:r>
      <w:r w:rsidRPr="00C967E1">
        <w:t>Corte</w:t>
      </w:r>
      <w:r w:rsidRPr="00C967E1">
        <w:rPr>
          <w:spacing w:val="-8"/>
        </w:rPr>
        <w:t xml:space="preserve"> </w:t>
      </w:r>
      <w:r w:rsidRPr="00C967E1">
        <w:t>Constitucional,</w:t>
      </w:r>
      <w:r w:rsidRPr="00C967E1">
        <w:rPr>
          <w:spacing w:val="-8"/>
        </w:rPr>
        <w:t xml:space="preserve"> </w:t>
      </w:r>
      <w:r w:rsidRPr="00C967E1">
        <w:t>identificando</w:t>
      </w:r>
      <w:r w:rsidRPr="00C967E1">
        <w:rPr>
          <w:spacing w:val="-7"/>
        </w:rPr>
        <w:t xml:space="preserve"> </w:t>
      </w:r>
      <w:r w:rsidRPr="00C967E1">
        <w:t>un derecho en cabeza de los pensionados que comprende (i) el pago oportuno de las mesadas pensionales, (ii) su reajuste periódico. Este derecho a su vez implica prohibiciones correlativas: (i) dejar de pagar las mesadas, (ii) congelar su valor o (iii)</w:t>
      </w:r>
      <w:r w:rsidRPr="00C967E1">
        <w:rPr>
          <w:spacing w:val="-18"/>
        </w:rPr>
        <w:t xml:space="preserve"> </w:t>
      </w:r>
      <w:r w:rsidRPr="00C967E1">
        <w:t>reducirlas.</w:t>
      </w:r>
    </w:p>
    <w:p w:rsidR="00C967E1" w:rsidRPr="00C967E1" w:rsidRDefault="00C967E1" w:rsidP="00C967E1">
      <w:pPr>
        <w:pStyle w:val="Textoindependiente"/>
        <w:spacing w:before="49" w:line="360" w:lineRule="auto"/>
        <w:ind w:right="109"/>
        <w:jc w:val="both"/>
      </w:pPr>
    </w:p>
    <w:p w:rsidR="00C967E1" w:rsidRPr="00C967E1" w:rsidRDefault="00C967E1" w:rsidP="00C967E1">
      <w:pPr>
        <w:spacing w:before="53" w:line="360" w:lineRule="auto"/>
        <w:ind w:left="548" w:right="109"/>
        <w:jc w:val="both"/>
        <w:rPr>
          <w:rFonts w:ascii="Times New Roman" w:hAnsi="Times New Roman"/>
          <w:i/>
          <w:sz w:val="24"/>
          <w:szCs w:val="24"/>
        </w:rPr>
      </w:pPr>
      <w:r w:rsidRPr="00C967E1">
        <w:rPr>
          <w:rFonts w:ascii="Times New Roman" w:hAnsi="Times New Roman"/>
          <w:sz w:val="24"/>
          <w:szCs w:val="24"/>
        </w:rPr>
        <w:t xml:space="preserve">Es así como la Sentencia T/020 de 2011, precisa este derecho de la siguiente forma: </w:t>
      </w:r>
      <w:r w:rsidRPr="00C967E1">
        <w:rPr>
          <w:rFonts w:ascii="Times New Roman" w:hAnsi="Times New Roman"/>
          <w:i/>
          <w:sz w:val="24"/>
          <w:szCs w:val="24"/>
        </w:rPr>
        <w:t>“Para la configuración del derecho constitucional de los pensionados al mantenimiento del poder adquisitivo de</w:t>
      </w:r>
      <w:r w:rsidRPr="00C967E1">
        <w:rPr>
          <w:rFonts w:ascii="Times New Roman" w:hAnsi="Times New Roman"/>
          <w:i/>
          <w:spacing w:val="-16"/>
          <w:sz w:val="24"/>
          <w:szCs w:val="24"/>
        </w:rPr>
        <w:t xml:space="preserve"> </w:t>
      </w:r>
      <w:r w:rsidRPr="00C967E1">
        <w:rPr>
          <w:rFonts w:ascii="Times New Roman" w:hAnsi="Times New Roman"/>
          <w:i/>
          <w:sz w:val="24"/>
          <w:szCs w:val="24"/>
        </w:rPr>
        <w:t>la</w:t>
      </w:r>
      <w:r w:rsidRPr="00C967E1">
        <w:rPr>
          <w:rFonts w:ascii="Times New Roman" w:hAnsi="Times New Roman"/>
          <w:i/>
          <w:spacing w:val="-15"/>
          <w:sz w:val="24"/>
          <w:szCs w:val="24"/>
        </w:rPr>
        <w:t xml:space="preserve"> </w:t>
      </w:r>
      <w:r w:rsidRPr="00C967E1">
        <w:rPr>
          <w:rFonts w:ascii="Times New Roman" w:hAnsi="Times New Roman"/>
          <w:i/>
          <w:sz w:val="24"/>
          <w:szCs w:val="24"/>
        </w:rPr>
        <w:t>mesada</w:t>
      </w:r>
      <w:r w:rsidRPr="00C967E1">
        <w:rPr>
          <w:rFonts w:ascii="Times New Roman" w:hAnsi="Times New Roman"/>
          <w:i/>
          <w:spacing w:val="-18"/>
          <w:sz w:val="24"/>
          <w:szCs w:val="24"/>
        </w:rPr>
        <w:t xml:space="preserve"> </w:t>
      </w:r>
      <w:r w:rsidRPr="00C967E1">
        <w:rPr>
          <w:rFonts w:ascii="Times New Roman" w:hAnsi="Times New Roman"/>
          <w:i/>
          <w:sz w:val="24"/>
          <w:szCs w:val="24"/>
        </w:rPr>
        <w:t>pensional</w:t>
      </w:r>
      <w:r w:rsidRPr="00C967E1">
        <w:rPr>
          <w:rFonts w:ascii="Times New Roman" w:hAnsi="Times New Roman"/>
          <w:i/>
          <w:spacing w:val="-19"/>
          <w:sz w:val="24"/>
          <w:szCs w:val="24"/>
        </w:rPr>
        <w:t xml:space="preserve"> </w:t>
      </w:r>
      <w:r w:rsidRPr="00C967E1">
        <w:rPr>
          <w:rFonts w:ascii="Times New Roman" w:hAnsi="Times New Roman"/>
          <w:i/>
          <w:sz w:val="24"/>
          <w:szCs w:val="24"/>
        </w:rPr>
        <w:t>resultan</w:t>
      </w:r>
      <w:r w:rsidRPr="00C967E1">
        <w:rPr>
          <w:rFonts w:ascii="Times New Roman" w:hAnsi="Times New Roman"/>
          <w:i/>
          <w:spacing w:val="-17"/>
          <w:sz w:val="24"/>
          <w:szCs w:val="24"/>
        </w:rPr>
        <w:t xml:space="preserve"> </w:t>
      </w:r>
      <w:r w:rsidRPr="00C967E1">
        <w:rPr>
          <w:rFonts w:ascii="Times New Roman" w:hAnsi="Times New Roman"/>
          <w:i/>
          <w:sz w:val="24"/>
          <w:szCs w:val="24"/>
        </w:rPr>
        <w:t>también</w:t>
      </w:r>
      <w:r w:rsidRPr="00C967E1">
        <w:rPr>
          <w:rFonts w:ascii="Times New Roman" w:hAnsi="Times New Roman"/>
          <w:i/>
          <w:spacing w:val="-17"/>
          <w:sz w:val="24"/>
          <w:szCs w:val="24"/>
        </w:rPr>
        <w:t xml:space="preserve"> </w:t>
      </w:r>
      <w:r w:rsidRPr="00C967E1">
        <w:rPr>
          <w:rFonts w:ascii="Times New Roman" w:hAnsi="Times New Roman"/>
          <w:i/>
          <w:sz w:val="24"/>
          <w:szCs w:val="24"/>
        </w:rPr>
        <w:t>relevantes</w:t>
      </w:r>
      <w:r w:rsidRPr="00C967E1">
        <w:rPr>
          <w:rFonts w:ascii="Times New Roman" w:hAnsi="Times New Roman"/>
          <w:i/>
          <w:spacing w:val="-19"/>
          <w:sz w:val="24"/>
          <w:szCs w:val="24"/>
        </w:rPr>
        <w:t xml:space="preserve"> </w:t>
      </w:r>
      <w:r w:rsidRPr="00C967E1">
        <w:rPr>
          <w:rFonts w:ascii="Times New Roman" w:hAnsi="Times New Roman"/>
          <w:i/>
          <w:sz w:val="24"/>
          <w:szCs w:val="24"/>
        </w:rPr>
        <w:t>principios</w:t>
      </w:r>
      <w:r w:rsidRPr="00C967E1">
        <w:rPr>
          <w:rFonts w:ascii="Times New Roman" w:hAnsi="Times New Roman"/>
          <w:i/>
          <w:spacing w:val="-16"/>
          <w:sz w:val="24"/>
          <w:szCs w:val="24"/>
        </w:rPr>
        <w:t xml:space="preserve"> </w:t>
      </w:r>
      <w:r w:rsidRPr="00C967E1">
        <w:rPr>
          <w:rFonts w:ascii="Times New Roman" w:hAnsi="Times New Roman"/>
          <w:i/>
          <w:sz w:val="24"/>
          <w:szCs w:val="24"/>
        </w:rPr>
        <w:t>y</w:t>
      </w:r>
      <w:r w:rsidRPr="00C967E1">
        <w:rPr>
          <w:rFonts w:ascii="Times New Roman" w:hAnsi="Times New Roman"/>
          <w:i/>
          <w:spacing w:val="-18"/>
          <w:sz w:val="24"/>
          <w:szCs w:val="24"/>
        </w:rPr>
        <w:t xml:space="preserve"> </w:t>
      </w:r>
      <w:r w:rsidRPr="00C967E1">
        <w:rPr>
          <w:rFonts w:ascii="Times New Roman" w:hAnsi="Times New Roman"/>
          <w:i/>
          <w:sz w:val="24"/>
          <w:szCs w:val="24"/>
        </w:rPr>
        <w:t>derechos</w:t>
      </w:r>
      <w:r w:rsidRPr="00C967E1">
        <w:rPr>
          <w:rFonts w:ascii="Times New Roman" w:hAnsi="Times New Roman"/>
          <w:i/>
          <w:spacing w:val="-18"/>
          <w:sz w:val="24"/>
          <w:szCs w:val="24"/>
        </w:rPr>
        <w:t xml:space="preserve"> </w:t>
      </w:r>
      <w:r w:rsidRPr="00C967E1">
        <w:rPr>
          <w:rFonts w:ascii="Times New Roman" w:hAnsi="Times New Roman"/>
          <w:i/>
          <w:sz w:val="24"/>
          <w:szCs w:val="24"/>
        </w:rPr>
        <w:t>fundamentales</w:t>
      </w:r>
      <w:r w:rsidRPr="00C967E1">
        <w:rPr>
          <w:rFonts w:ascii="Times New Roman" w:hAnsi="Times New Roman"/>
          <w:i/>
          <w:spacing w:val="-18"/>
          <w:sz w:val="24"/>
          <w:szCs w:val="24"/>
        </w:rPr>
        <w:t xml:space="preserve"> </w:t>
      </w:r>
      <w:r w:rsidRPr="00C967E1">
        <w:rPr>
          <w:rFonts w:ascii="Times New Roman" w:hAnsi="Times New Roman"/>
          <w:i/>
          <w:sz w:val="24"/>
          <w:szCs w:val="24"/>
        </w:rPr>
        <w:t>consagrados en</w:t>
      </w:r>
      <w:r w:rsidRPr="00C967E1">
        <w:rPr>
          <w:rFonts w:ascii="Times New Roman" w:hAnsi="Times New Roman"/>
          <w:i/>
          <w:spacing w:val="-2"/>
          <w:sz w:val="24"/>
          <w:szCs w:val="24"/>
        </w:rPr>
        <w:t xml:space="preserve"> </w:t>
      </w:r>
      <w:r w:rsidRPr="00C967E1">
        <w:rPr>
          <w:rFonts w:ascii="Times New Roman" w:hAnsi="Times New Roman"/>
          <w:i/>
          <w:sz w:val="24"/>
          <w:szCs w:val="24"/>
        </w:rPr>
        <w:t>la</w:t>
      </w:r>
      <w:r w:rsidRPr="00C967E1">
        <w:rPr>
          <w:rFonts w:ascii="Times New Roman" w:hAnsi="Times New Roman"/>
          <w:i/>
          <w:spacing w:val="-10"/>
          <w:sz w:val="24"/>
          <w:szCs w:val="24"/>
        </w:rPr>
        <w:t xml:space="preserve"> </w:t>
      </w:r>
      <w:r w:rsidRPr="00C967E1">
        <w:rPr>
          <w:rFonts w:ascii="Times New Roman" w:hAnsi="Times New Roman"/>
          <w:i/>
          <w:sz w:val="24"/>
          <w:szCs w:val="24"/>
        </w:rPr>
        <w:t>Carta</w:t>
      </w:r>
      <w:r w:rsidRPr="00C967E1">
        <w:rPr>
          <w:rFonts w:ascii="Times New Roman" w:hAnsi="Times New Roman"/>
          <w:i/>
          <w:spacing w:val="-4"/>
          <w:sz w:val="24"/>
          <w:szCs w:val="24"/>
        </w:rPr>
        <w:t xml:space="preserve"> </w:t>
      </w:r>
      <w:r w:rsidRPr="00C967E1">
        <w:rPr>
          <w:rFonts w:ascii="Times New Roman" w:hAnsi="Times New Roman"/>
          <w:i/>
          <w:sz w:val="24"/>
          <w:szCs w:val="24"/>
        </w:rPr>
        <w:t>de</w:t>
      </w:r>
      <w:r w:rsidRPr="00C967E1">
        <w:rPr>
          <w:rFonts w:ascii="Times New Roman" w:hAnsi="Times New Roman"/>
          <w:i/>
          <w:spacing w:val="-11"/>
          <w:sz w:val="24"/>
          <w:szCs w:val="24"/>
        </w:rPr>
        <w:t xml:space="preserve"> </w:t>
      </w:r>
      <w:r w:rsidRPr="00C967E1">
        <w:rPr>
          <w:rFonts w:ascii="Times New Roman" w:hAnsi="Times New Roman"/>
          <w:i/>
          <w:sz w:val="24"/>
          <w:szCs w:val="24"/>
        </w:rPr>
        <w:t>1991,</w:t>
      </w:r>
      <w:r w:rsidRPr="00C967E1">
        <w:rPr>
          <w:rFonts w:ascii="Times New Roman" w:hAnsi="Times New Roman"/>
          <w:i/>
          <w:spacing w:val="-10"/>
          <w:sz w:val="24"/>
          <w:szCs w:val="24"/>
        </w:rPr>
        <w:t xml:space="preserve"> </w:t>
      </w:r>
      <w:r w:rsidRPr="00C967E1">
        <w:rPr>
          <w:rFonts w:ascii="Times New Roman" w:hAnsi="Times New Roman"/>
          <w:i/>
          <w:sz w:val="24"/>
          <w:szCs w:val="24"/>
        </w:rPr>
        <w:t>algunos</w:t>
      </w:r>
      <w:r w:rsidRPr="00C967E1">
        <w:rPr>
          <w:rFonts w:ascii="Times New Roman" w:hAnsi="Times New Roman"/>
          <w:i/>
          <w:spacing w:val="-9"/>
          <w:sz w:val="24"/>
          <w:szCs w:val="24"/>
        </w:rPr>
        <w:t xml:space="preserve"> </w:t>
      </w:r>
      <w:r w:rsidRPr="00C967E1">
        <w:rPr>
          <w:rFonts w:ascii="Times New Roman" w:hAnsi="Times New Roman"/>
          <w:i/>
          <w:sz w:val="24"/>
          <w:szCs w:val="24"/>
        </w:rPr>
        <w:t>de</w:t>
      </w:r>
      <w:r w:rsidRPr="00C967E1">
        <w:rPr>
          <w:rFonts w:ascii="Times New Roman" w:hAnsi="Times New Roman"/>
          <w:i/>
          <w:spacing w:val="-10"/>
          <w:sz w:val="24"/>
          <w:szCs w:val="24"/>
        </w:rPr>
        <w:t xml:space="preserve"> </w:t>
      </w:r>
      <w:r w:rsidRPr="00C967E1">
        <w:rPr>
          <w:rFonts w:ascii="Times New Roman" w:hAnsi="Times New Roman"/>
          <w:i/>
          <w:sz w:val="24"/>
          <w:szCs w:val="24"/>
        </w:rPr>
        <w:t>los</w:t>
      </w:r>
      <w:r w:rsidRPr="00C967E1">
        <w:rPr>
          <w:rFonts w:ascii="Times New Roman" w:hAnsi="Times New Roman"/>
          <w:i/>
          <w:spacing w:val="-7"/>
          <w:sz w:val="24"/>
          <w:szCs w:val="24"/>
        </w:rPr>
        <w:t xml:space="preserve"> </w:t>
      </w:r>
      <w:r w:rsidRPr="00C967E1">
        <w:rPr>
          <w:rFonts w:ascii="Times New Roman" w:hAnsi="Times New Roman"/>
          <w:i/>
          <w:sz w:val="24"/>
          <w:szCs w:val="24"/>
        </w:rPr>
        <w:t>cuales</w:t>
      </w:r>
      <w:r w:rsidRPr="00C967E1">
        <w:rPr>
          <w:rFonts w:ascii="Times New Roman" w:hAnsi="Times New Roman"/>
          <w:i/>
          <w:spacing w:val="-9"/>
          <w:sz w:val="24"/>
          <w:szCs w:val="24"/>
        </w:rPr>
        <w:t xml:space="preserve"> </w:t>
      </w:r>
      <w:r w:rsidRPr="00C967E1">
        <w:rPr>
          <w:rFonts w:ascii="Times New Roman" w:hAnsi="Times New Roman"/>
          <w:i/>
          <w:sz w:val="24"/>
          <w:szCs w:val="24"/>
        </w:rPr>
        <w:t>encuentran</w:t>
      </w:r>
      <w:r w:rsidRPr="00C967E1">
        <w:rPr>
          <w:rFonts w:ascii="Times New Roman" w:hAnsi="Times New Roman"/>
          <w:i/>
          <w:spacing w:val="-12"/>
          <w:sz w:val="24"/>
          <w:szCs w:val="24"/>
        </w:rPr>
        <w:t xml:space="preserve"> </w:t>
      </w:r>
      <w:r w:rsidRPr="00C967E1">
        <w:rPr>
          <w:rFonts w:ascii="Times New Roman" w:hAnsi="Times New Roman"/>
          <w:i/>
          <w:sz w:val="24"/>
          <w:szCs w:val="24"/>
        </w:rPr>
        <w:t>aplicación</w:t>
      </w:r>
      <w:r w:rsidRPr="00C967E1">
        <w:rPr>
          <w:rFonts w:ascii="Times New Roman" w:hAnsi="Times New Roman"/>
          <w:i/>
          <w:spacing w:val="-8"/>
          <w:sz w:val="24"/>
          <w:szCs w:val="24"/>
        </w:rPr>
        <w:t xml:space="preserve"> </w:t>
      </w:r>
      <w:r w:rsidRPr="00C967E1">
        <w:rPr>
          <w:rFonts w:ascii="Times New Roman" w:hAnsi="Times New Roman"/>
          <w:i/>
          <w:sz w:val="24"/>
          <w:szCs w:val="24"/>
        </w:rPr>
        <w:lastRenderedPageBreak/>
        <w:t>específica</w:t>
      </w:r>
      <w:r w:rsidRPr="00C967E1">
        <w:rPr>
          <w:rFonts w:ascii="Times New Roman" w:hAnsi="Times New Roman"/>
          <w:i/>
          <w:spacing w:val="-10"/>
          <w:sz w:val="24"/>
          <w:szCs w:val="24"/>
        </w:rPr>
        <w:t xml:space="preserve"> </w:t>
      </w:r>
      <w:r w:rsidRPr="00C967E1">
        <w:rPr>
          <w:rFonts w:ascii="Times New Roman" w:hAnsi="Times New Roman"/>
          <w:i/>
          <w:sz w:val="24"/>
          <w:szCs w:val="24"/>
        </w:rPr>
        <w:t>en</w:t>
      </w:r>
      <w:r w:rsidRPr="00C967E1">
        <w:rPr>
          <w:rFonts w:ascii="Times New Roman" w:hAnsi="Times New Roman"/>
          <w:i/>
          <w:spacing w:val="-9"/>
          <w:sz w:val="24"/>
          <w:szCs w:val="24"/>
        </w:rPr>
        <w:t xml:space="preserve"> </w:t>
      </w:r>
      <w:r w:rsidRPr="00C967E1">
        <w:rPr>
          <w:rFonts w:ascii="Times New Roman" w:hAnsi="Times New Roman"/>
          <w:i/>
          <w:sz w:val="24"/>
          <w:szCs w:val="24"/>
        </w:rPr>
        <w:t>derecho</w:t>
      </w:r>
      <w:r w:rsidRPr="00C967E1">
        <w:rPr>
          <w:rFonts w:ascii="Times New Roman" w:hAnsi="Times New Roman"/>
          <w:i/>
          <w:spacing w:val="-10"/>
          <w:sz w:val="24"/>
          <w:szCs w:val="24"/>
        </w:rPr>
        <w:t xml:space="preserve"> </w:t>
      </w:r>
      <w:r w:rsidRPr="00C967E1">
        <w:rPr>
          <w:rFonts w:ascii="Times New Roman" w:hAnsi="Times New Roman"/>
          <w:i/>
          <w:sz w:val="24"/>
          <w:szCs w:val="24"/>
        </w:rPr>
        <w:t>laboral,</w:t>
      </w:r>
      <w:r w:rsidRPr="00C967E1">
        <w:rPr>
          <w:rFonts w:ascii="Times New Roman" w:hAnsi="Times New Roman"/>
          <w:i/>
          <w:spacing w:val="-9"/>
          <w:sz w:val="24"/>
          <w:szCs w:val="24"/>
        </w:rPr>
        <w:t xml:space="preserve"> </w:t>
      </w:r>
      <w:r w:rsidRPr="00C967E1">
        <w:rPr>
          <w:rFonts w:ascii="Times New Roman" w:hAnsi="Times New Roman"/>
          <w:i/>
          <w:sz w:val="24"/>
          <w:szCs w:val="24"/>
        </w:rPr>
        <w:t xml:space="preserve">como el principio in dubio pro operario (artículo 48 de la C.P.), mientras que otros son principios fundantes del Estado colombiano y tienen vigencia en todos los ámbitos del derecho y deben guiar la actuación de los poderes públicos y de los particulares, tales como el principio de Estado social de derecho (artículo 1° Constitucional), la especial protección constitucional a las personas de la tercera edad (artículo 46 de la C. P.), el derecho fundamental a la igualdad (artículo 13 de la C. P. ) </w:t>
      </w:r>
      <w:proofErr w:type="gramStart"/>
      <w:r w:rsidRPr="00C967E1">
        <w:rPr>
          <w:rFonts w:ascii="Times New Roman" w:hAnsi="Times New Roman"/>
          <w:i/>
          <w:sz w:val="24"/>
          <w:szCs w:val="24"/>
        </w:rPr>
        <w:t>y</w:t>
      </w:r>
      <w:proofErr w:type="gramEnd"/>
      <w:r w:rsidRPr="00C967E1">
        <w:rPr>
          <w:rFonts w:ascii="Times New Roman" w:hAnsi="Times New Roman"/>
          <w:i/>
          <w:sz w:val="24"/>
          <w:szCs w:val="24"/>
        </w:rPr>
        <w:t xml:space="preserve"> el derecho al mínimo</w:t>
      </w:r>
      <w:r w:rsidRPr="00C967E1">
        <w:rPr>
          <w:rFonts w:ascii="Times New Roman" w:hAnsi="Times New Roman"/>
          <w:i/>
          <w:spacing w:val="-1"/>
          <w:sz w:val="24"/>
          <w:szCs w:val="24"/>
        </w:rPr>
        <w:t xml:space="preserve"> </w:t>
      </w:r>
      <w:r w:rsidRPr="00C967E1">
        <w:rPr>
          <w:rFonts w:ascii="Times New Roman" w:hAnsi="Times New Roman"/>
          <w:i/>
          <w:sz w:val="24"/>
          <w:szCs w:val="24"/>
        </w:rPr>
        <w:t>vital.”</w:t>
      </w:r>
    </w:p>
    <w:p w:rsidR="00C967E1" w:rsidRPr="00C967E1" w:rsidRDefault="00C967E1" w:rsidP="00C967E1">
      <w:pPr>
        <w:spacing w:before="46" w:line="360" w:lineRule="auto"/>
        <w:ind w:left="548" w:right="111"/>
        <w:jc w:val="both"/>
        <w:rPr>
          <w:rFonts w:ascii="Times New Roman" w:hAnsi="Times New Roman"/>
          <w:i/>
          <w:sz w:val="24"/>
          <w:szCs w:val="24"/>
        </w:rPr>
      </w:pPr>
      <w:r w:rsidRPr="00C967E1">
        <w:rPr>
          <w:rFonts w:ascii="Times New Roman" w:hAnsi="Times New Roman"/>
          <w:sz w:val="24"/>
          <w:szCs w:val="24"/>
        </w:rPr>
        <w:t>Ahora bien, a pesar de que el artículo 14 de la Ley 100 de 1993 define el reajuste pensional en los siguientes</w:t>
      </w:r>
      <w:r w:rsidRPr="00C967E1">
        <w:rPr>
          <w:rFonts w:ascii="Times New Roman" w:hAnsi="Times New Roman"/>
          <w:spacing w:val="-8"/>
          <w:sz w:val="24"/>
          <w:szCs w:val="24"/>
        </w:rPr>
        <w:t xml:space="preserve"> </w:t>
      </w:r>
      <w:r w:rsidRPr="00C967E1">
        <w:rPr>
          <w:rFonts w:ascii="Times New Roman" w:hAnsi="Times New Roman"/>
          <w:sz w:val="24"/>
          <w:szCs w:val="24"/>
        </w:rPr>
        <w:t>términos:</w:t>
      </w:r>
      <w:r w:rsidRPr="00C967E1">
        <w:rPr>
          <w:rFonts w:ascii="Times New Roman" w:hAnsi="Times New Roman"/>
          <w:spacing w:val="-5"/>
          <w:sz w:val="24"/>
          <w:szCs w:val="24"/>
        </w:rPr>
        <w:t xml:space="preserve"> </w:t>
      </w:r>
      <w:r w:rsidRPr="00C967E1">
        <w:rPr>
          <w:rFonts w:ascii="Times New Roman" w:hAnsi="Times New Roman"/>
          <w:i/>
          <w:sz w:val="24"/>
          <w:szCs w:val="24"/>
        </w:rPr>
        <w:t>“Artículo</w:t>
      </w:r>
      <w:r w:rsidRPr="00C967E1">
        <w:rPr>
          <w:rFonts w:ascii="Times New Roman" w:hAnsi="Times New Roman"/>
          <w:i/>
          <w:spacing w:val="-7"/>
          <w:sz w:val="24"/>
          <w:szCs w:val="24"/>
        </w:rPr>
        <w:t xml:space="preserve"> </w:t>
      </w:r>
      <w:r w:rsidRPr="00C967E1">
        <w:rPr>
          <w:rFonts w:ascii="Times New Roman" w:hAnsi="Times New Roman"/>
          <w:i/>
          <w:sz w:val="24"/>
          <w:szCs w:val="24"/>
        </w:rPr>
        <w:t>14.</w:t>
      </w:r>
      <w:r w:rsidRPr="00C967E1">
        <w:rPr>
          <w:rFonts w:ascii="Times New Roman" w:hAnsi="Times New Roman"/>
          <w:i/>
          <w:spacing w:val="-7"/>
          <w:sz w:val="24"/>
          <w:szCs w:val="24"/>
        </w:rPr>
        <w:t xml:space="preserve"> </w:t>
      </w:r>
      <w:r w:rsidRPr="00C967E1">
        <w:rPr>
          <w:rFonts w:ascii="Times New Roman" w:hAnsi="Times New Roman"/>
          <w:i/>
          <w:sz w:val="24"/>
          <w:szCs w:val="24"/>
        </w:rPr>
        <w:t>Reajuste</w:t>
      </w:r>
      <w:r w:rsidRPr="00C967E1">
        <w:rPr>
          <w:rFonts w:ascii="Times New Roman" w:hAnsi="Times New Roman"/>
          <w:i/>
          <w:spacing w:val="-6"/>
          <w:sz w:val="24"/>
          <w:szCs w:val="24"/>
        </w:rPr>
        <w:t xml:space="preserve"> </w:t>
      </w:r>
      <w:r w:rsidRPr="00C967E1">
        <w:rPr>
          <w:rFonts w:ascii="Times New Roman" w:hAnsi="Times New Roman"/>
          <w:i/>
          <w:sz w:val="24"/>
          <w:szCs w:val="24"/>
        </w:rPr>
        <w:t>de</w:t>
      </w:r>
      <w:r w:rsidRPr="00C967E1">
        <w:rPr>
          <w:rFonts w:ascii="Times New Roman" w:hAnsi="Times New Roman"/>
          <w:i/>
          <w:spacing w:val="-7"/>
          <w:sz w:val="24"/>
          <w:szCs w:val="24"/>
        </w:rPr>
        <w:t xml:space="preserve"> </w:t>
      </w:r>
      <w:r w:rsidRPr="00C967E1">
        <w:rPr>
          <w:rFonts w:ascii="Times New Roman" w:hAnsi="Times New Roman"/>
          <w:i/>
          <w:sz w:val="24"/>
          <w:szCs w:val="24"/>
        </w:rPr>
        <w:t>pensiones.</w:t>
      </w:r>
      <w:r w:rsidRPr="00C967E1">
        <w:rPr>
          <w:rFonts w:ascii="Times New Roman" w:hAnsi="Times New Roman"/>
          <w:i/>
          <w:spacing w:val="-7"/>
          <w:sz w:val="24"/>
          <w:szCs w:val="24"/>
        </w:rPr>
        <w:t xml:space="preserve"> </w:t>
      </w:r>
      <w:r w:rsidRPr="00C967E1">
        <w:rPr>
          <w:rFonts w:ascii="Times New Roman" w:hAnsi="Times New Roman"/>
          <w:i/>
          <w:sz w:val="24"/>
          <w:szCs w:val="24"/>
        </w:rPr>
        <w:t>Con</w:t>
      </w:r>
      <w:r w:rsidRPr="00C967E1">
        <w:rPr>
          <w:rFonts w:ascii="Times New Roman" w:hAnsi="Times New Roman"/>
          <w:i/>
          <w:spacing w:val="-7"/>
          <w:sz w:val="24"/>
          <w:szCs w:val="24"/>
        </w:rPr>
        <w:t xml:space="preserve"> </w:t>
      </w:r>
      <w:r w:rsidRPr="00C967E1">
        <w:rPr>
          <w:rFonts w:ascii="Times New Roman" w:hAnsi="Times New Roman"/>
          <w:i/>
          <w:sz w:val="24"/>
          <w:szCs w:val="24"/>
        </w:rPr>
        <w:t>el</w:t>
      </w:r>
      <w:r w:rsidRPr="00C967E1">
        <w:rPr>
          <w:rFonts w:ascii="Times New Roman" w:hAnsi="Times New Roman"/>
          <w:i/>
          <w:spacing w:val="-7"/>
          <w:sz w:val="24"/>
          <w:szCs w:val="24"/>
        </w:rPr>
        <w:t xml:space="preserve"> </w:t>
      </w:r>
      <w:r w:rsidRPr="00C967E1">
        <w:rPr>
          <w:rFonts w:ascii="Times New Roman" w:hAnsi="Times New Roman"/>
          <w:i/>
          <w:sz w:val="24"/>
          <w:szCs w:val="24"/>
        </w:rPr>
        <w:t>objeto</w:t>
      </w:r>
      <w:r w:rsidRPr="00C967E1">
        <w:rPr>
          <w:rFonts w:ascii="Times New Roman" w:hAnsi="Times New Roman"/>
          <w:i/>
          <w:spacing w:val="-7"/>
          <w:sz w:val="24"/>
          <w:szCs w:val="24"/>
        </w:rPr>
        <w:t xml:space="preserve"> </w:t>
      </w:r>
      <w:r w:rsidRPr="00C967E1">
        <w:rPr>
          <w:rFonts w:ascii="Times New Roman" w:hAnsi="Times New Roman"/>
          <w:i/>
          <w:sz w:val="24"/>
          <w:szCs w:val="24"/>
        </w:rPr>
        <w:t>de</w:t>
      </w:r>
      <w:r w:rsidRPr="00C967E1">
        <w:rPr>
          <w:rFonts w:ascii="Times New Roman" w:hAnsi="Times New Roman"/>
          <w:i/>
          <w:spacing w:val="-5"/>
          <w:sz w:val="24"/>
          <w:szCs w:val="24"/>
        </w:rPr>
        <w:t xml:space="preserve"> </w:t>
      </w:r>
      <w:r w:rsidRPr="00C967E1">
        <w:rPr>
          <w:rFonts w:ascii="Times New Roman" w:hAnsi="Times New Roman"/>
          <w:i/>
          <w:sz w:val="24"/>
          <w:szCs w:val="24"/>
        </w:rPr>
        <w:t>que</w:t>
      </w:r>
      <w:r w:rsidRPr="00C967E1">
        <w:rPr>
          <w:rFonts w:ascii="Times New Roman" w:hAnsi="Times New Roman"/>
          <w:i/>
          <w:spacing w:val="-7"/>
          <w:sz w:val="24"/>
          <w:szCs w:val="24"/>
        </w:rPr>
        <w:t xml:space="preserve"> </w:t>
      </w:r>
      <w:r w:rsidRPr="00C967E1">
        <w:rPr>
          <w:rFonts w:ascii="Times New Roman" w:hAnsi="Times New Roman"/>
          <w:i/>
          <w:sz w:val="24"/>
          <w:szCs w:val="24"/>
        </w:rPr>
        <w:t>las</w:t>
      </w:r>
      <w:r w:rsidRPr="00C967E1">
        <w:rPr>
          <w:rFonts w:ascii="Times New Roman" w:hAnsi="Times New Roman"/>
          <w:i/>
          <w:spacing w:val="-9"/>
          <w:sz w:val="24"/>
          <w:szCs w:val="24"/>
        </w:rPr>
        <w:t xml:space="preserve"> </w:t>
      </w:r>
      <w:r w:rsidRPr="00C967E1">
        <w:rPr>
          <w:rFonts w:ascii="Times New Roman" w:hAnsi="Times New Roman"/>
          <w:i/>
          <w:sz w:val="24"/>
          <w:szCs w:val="24"/>
        </w:rPr>
        <w:t>pensiones</w:t>
      </w:r>
      <w:r w:rsidRPr="00C967E1">
        <w:rPr>
          <w:rFonts w:ascii="Times New Roman" w:hAnsi="Times New Roman"/>
          <w:i/>
          <w:spacing w:val="-8"/>
          <w:sz w:val="24"/>
          <w:szCs w:val="24"/>
        </w:rPr>
        <w:t xml:space="preserve"> </w:t>
      </w:r>
      <w:r w:rsidRPr="00C967E1">
        <w:rPr>
          <w:rFonts w:ascii="Times New Roman" w:hAnsi="Times New Roman"/>
          <w:i/>
          <w:sz w:val="24"/>
          <w:szCs w:val="24"/>
        </w:rPr>
        <w:t>de</w:t>
      </w:r>
      <w:r w:rsidRPr="00C967E1">
        <w:rPr>
          <w:rFonts w:ascii="Times New Roman" w:hAnsi="Times New Roman"/>
          <w:i/>
          <w:spacing w:val="-7"/>
          <w:sz w:val="24"/>
          <w:szCs w:val="24"/>
        </w:rPr>
        <w:t xml:space="preserve"> </w:t>
      </w:r>
      <w:r w:rsidRPr="00C967E1">
        <w:rPr>
          <w:rFonts w:ascii="Times New Roman" w:hAnsi="Times New Roman"/>
          <w:i/>
          <w:sz w:val="24"/>
          <w:szCs w:val="24"/>
        </w:rPr>
        <w:t>vejez o de jubilación, de invalidez y de sustitución o sobreviviente, en cualquiera de los dos regímenes del sistema</w:t>
      </w:r>
      <w:r w:rsidRPr="00C967E1">
        <w:rPr>
          <w:rFonts w:ascii="Times New Roman" w:hAnsi="Times New Roman"/>
          <w:i/>
          <w:spacing w:val="-7"/>
          <w:sz w:val="24"/>
          <w:szCs w:val="24"/>
        </w:rPr>
        <w:t xml:space="preserve"> </w:t>
      </w:r>
      <w:r w:rsidRPr="00C967E1">
        <w:rPr>
          <w:rFonts w:ascii="Times New Roman" w:hAnsi="Times New Roman"/>
          <w:i/>
          <w:sz w:val="24"/>
          <w:szCs w:val="24"/>
        </w:rPr>
        <w:t>general</w:t>
      </w:r>
      <w:r w:rsidRPr="00C967E1">
        <w:rPr>
          <w:rFonts w:ascii="Times New Roman" w:hAnsi="Times New Roman"/>
          <w:i/>
          <w:spacing w:val="-9"/>
          <w:sz w:val="24"/>
          <w:szCs w:val="24"/>
        </w:rPr>
        <w:t xml:space="preserve"> </w:t>
      </w:r>
      <w:r w:rsidRPr="00C967E1">
        <w:rPr>
          <w:rFonts w:ascii="Times New Roman" w:hAnsi="Times New Roman"/>
          <w:i/>
          <w:sz w:val="24"/>
          <w:szCs w:val="24"/>
        </w:rPr>
        <w:t>de</w:t>
      </w:r>
      <w:r w:rsidRPr="00C967E1">
        <w:rPr>
          <w:rFonts w:ascii="Times New Roman" w:hAnsi="Times New Roman"/>
          <w:i/>
          <w:spacing w:val="-7"/>
          <w:sz w:val="24"/>
          <w:szCs w:val="24"/>
        </w:rPr>
        <w:t xml:space="preserve"> </w:t>
      </w:r>
      <w:r w:rsidRPr="00C967E1">
        <w:rPr>
          <w:rFonts w:ascii="Times New Roman" w:hAnsi="Times New Roman"/>
          <w:i/>
          <w:sz w:val="24"/>
          <w:szCs w:val="24"/>
        </w:rPr>
        <w:t>pensiones,</w:t>
      </w:r>
      <w:r w:rsidRPr="00C967E1">
        <w:rPr>
          <w:rFonts w:ascii="Times New Roman" w:hAnsi="Times New Roman"/>
          <w:i/>
          <w:spacing w:val="-6"/>
          <w:sz w:val="24"/>
          <w:szCs w:val="24"/>
        </w:rPr>
        <w:t xml:space="preserve"> </w:t>
      </w:r>
      <w:r w:rsidRPr="00C967E1">
        <w:rPr>
          <w:rFonts w:ascii="Times New Roman" w:hAnsi="Times New Roman"/>
          <w:i/>
          <w:sz w:val="24"/>
          <w:szCs w:val="24"/>
        </w:rPr>
        <w:t>mantengan</w:t>
      </w:r>
      <w:r w:rsidRPr="00C967E1">
        <w:rPr>
          <w:rFonts w:ascii="Times New Roman" w:hAnsi="Times New Roman"/>
          <w:i/>
          <w:spacing w:val="-7"/>
          <w:sz w:val="24"/>
          <w:szCs w:val="24"/>
        </w:rPr>
        <w:t xml:space="preserve"> </w:t>
      </w:r>
      <w:r w:rsidRPr="00C967E1">
        <w:rPr>
          <w:rFonts w:ascii="Times New Roman" w:hAnsi="Times New Roman"/>
          <w:i/>
          <w:sz w:val="24"/>
          <w:szCs w:val="24"/>
        </w:rPr>
        <w:t>su</w:t>
      </w:r>
      <w:r w:rsidRPr="00C967E1">
        <w:rPr>
          <w:rFonts w:ascii="Times New Roman" w:hAnsi="Times New Roman"/>
          <w:i/>
          <w:spacing w:val="-6"/>
          <w:sz w:val="24"/>
          <w:szCs w:val="24"/>
        </w:rPr>
        <w:t xml:space="preserve"> </w:t>
      </w:r>
      <w:r w:rsidRPr="00C967E1">
        <w:rPr>
          <w:rFonts w:ascii="Times New Roman" w:hAnsi="Times New Roman"/>
          <w:i/>
          <w:sz w:val="24"/>
          <w:szCs w:val="24"/>
        </w:rPr>
        <w:t>poder</w:t>
      </w:r>
      <w:r w:rsidRPr="00C967E1">
        <w:rPr>
          <w:rFonts w:ascii="Times New Roman" w:hAnsi="Times New Roman"/>
          <w:i/>
          <w:spacing w:val="-8"/>
          <w:sz w:val="24"/>
          <w:szCs w:val="24"/>
        </w:rPr>
        <w:t xml:space="preserve"> </w:t>
      </w:r>
      <w:r w:rsidRPr="00C967E1">
        <w:rPr>
          <w:rFonts w:ascii="Times New Roman" w:hAnsi="Times New Roman"/>
          <w:i/>
          <w:sz w:val="24"/>
          <w:szCs w:val="24"/>
        </w:rPr>
        <w:t>adquisitivo</w:t>
      </w:r>
      <w:r w:rsidRPr="00C967E1">
        <w:rPr>
          <w:rFonts w:ascii="Times New Roman" w:hAnsi="Times New Roman"/>
          <w:i/>
          <w:spacing w:val="-6"/>
          <w:sz w:val="24"/>
          <w:szCs w:val="24"/>
        </w:rPr>
        <w:t xml:space="preserve"> </w:t>
      </w:r>
      <w:r w:rsidRPr="00C967E1">
        <w:rPr>
          <w:rFonts w:ascii="Times New Roman" w:hAnsi="Times New Roman"/>
          <w:i/>
          <w:sz w:val="24"/>
          <w:szCs w:val="24"/>
        </w:rPr>
        <w:t>constante,</w:t>
      </w:r>
      <w:r w:rsidRPr="00C967E1">
        <w:rPr>
          <w:rFonts w:ascii="Times New Roman" w:hAnsi="Times New Roman"/>
          <w:i/>
          <w:spacing w:val="-7"/>
          <w:sz w:val="24"/>
          <w:szCs w:val="24"/>
        </w:rPr>
        <w:t xml:space="preserve"> </w:t>
      </w:r>
      <w:r w:rsidRPr="00C967E1">
        <w:rPr>
          <w:rFonts w:ascii="Times New Roman" w:hAnsi="Times New Roman"/>
          <w:i/>
          <w:sz w:val="24"/>
          <w:szCs w:val="24"/>
        </w:rPr>
        <w:t>se</w:t>
      </w:r>
      <w:r w:rsidRPr="00C967E1">
        <w:rPr>
          <w:rFonts w:ascii="Times New Roman" w:hAnsi="Times New Roman"/>
          <w:i/>
          <w:spacing w:val="-6"/>
          <w:sz w:val="24"/>
          <w:szCs w:val="24"/>
        </w:rPr>
        <w:t xml:space="preserve"> </w:t>
      </w:r>
      <w:r w:rsidRPr="00C967E1">
        <w:rPr>
          <w:rFonts w:ascii="Times New Roman" w:hAnsi="Times New Roman"/>
          <w:i/>
          <w:sz w:val="24"/>
          <w:szCs w:val="24"/>
        </w:rPr>
        <w:t>reajustarán</w:t>
      </w:r>
      <w:r w:rsidRPr="00C967E1">
        <w:rPr>
          <w:rFonts w:ascii="Times New Roman" w:hAnsi="Times New Roman"/>
          <w:i/>
          <w:spacing w:val="-8"/>
          <w:sz w:val="24"/>
          <w:szCs w:val="24"/>
        </w:rPr>
        <w:t xml:space="preserve"> </w:t>
      </w:r>
      <w:r w:rsidRPr="00C967E1">
        <w:rPr>
          <w:rFonts w:ascii="Times New Roman" w:hAnsi="Times New Roman"/>
          <w:i/>
          <w:sz w:val="24"/>
          <w:szCs w:val="24"/>
        </w:rPr>
        <w:t>anualmente de oficio, el primero de enero de cada año, según la variación porcentual del Índice de Precios al Consumidor,</w:t>
      </w:r>
      <w:r w:rsidRPr="00C967E1">
        <w:rPr>
          <w:rFonts w:ascii="Times New Roman" w:hAnsi="Times New Roman"/>
          <w:i/>
          <w:spacing w:val="-10"/>
          <w:sz w:val="24"/>
          <w:szCs w:val="24"/>
        </w:rPr>
        <w:t xml:space="preserve"> </w:t>
      </w:r>
      <w:r w:rsidRPr="00C967E1">
        <w:rPr>
          <w:rFonts w:ascii="Times New Roman" w:hAnsi="Times New Roman"/>
          <w:i/>
          <w:sz w:val="24"/>
          <w:szCs w:val="24"/>
        </w:rPr>
        <w:t>certificado</w:t>
      </w:r>
      <w:r w:rsidRPr="00C967E1">
        <w:rPr>
          <w:rFonts w:ascii="Times New Roman" w:hAnsi="Times New Roman"/>
          <w:i/>
          <w:spacing w:val="-9"/>
          <w:sz w:val="24"/>
          <w:szCs w:val="24"/>
        </w:rPr>
        <w:t xml:space="preserve"> </w:t>
      </w:r>
      <w:r w:rsidRPr="00C967E1">
        <w:rPr>
          <w:rFonts w:ascii="Times New Roman" w:hAnsi="Times New Roman"/>
          <w:i/>
          <w:sz w:val="24"/>
          <w:szCs w:val="24"/>
        </w:rPr>
        <w:t>por</w:t>
      </w:r>
      <w:r w:rsidRPr="00C967E1">
        <w:rPr>
          <w:rFonts w:ascii="Times New Roman" w:hAnsi="Times New Roman"/>
          <w:i/>
          <w:spacing w:val="-11"/>
          <w:sz w:val="24"/>
          <w:szCs w:val="24"/>
        </w:rPr>
        <w:t xml:space="preserve"> </w:t>
      </w:r>
      <w:r w:rsidRPr="00C967E1">
        <w:rPr>
          <w:rFonts w:ascii="Times New Roman" w:hAnsi="Times New Roman"/>
          <w:i/>
          <w:sz w:val="24"/>
          <w:szCs w:val="24"/>
        </w:rPr>
        <w:t>el</w:t>
      </w:r>
      <w:r w:rsidRPr="00C967E1">
        <w:rPr>
          <w:rFonts w:ascii="Times New Roman" w:hAnsi="Times New Roman"/>
          <w:i/>
          <w:spacing w:val="-10"/>
          <w:sz w:val="24"/>
          <w:szCs w:val="24"/>
        </w:rPr>
        <w:t xml:space="preserve"> </w:t>
      </w:r>
      <w:r w:rsidRPr="00C967E1">
        <w:rPr>
          <w:rFonts w:ascii="Times New Roman" w:hAnsi="Times New Roman"/>
          <w:i/>
          <w:sz w:val="24"/>
          <w:szCs w:val="24"/>
        </w:rPr>
        <w:t>DANE</w:t>
      </w:r>
      <w:r w:rsidRPr="00C967E1">
        <w:rPr>
          <w:rFonts w:ascii="Times New Roman" w:hAnsi="Times New Roman"/>
          <w:i/>
          <w:spacing w:val="-9"/>
          <w:sz w:val="24"/>
          <w:szCs w:val="24"/>
        </w:rPr>
        <w:t xml:space="preserve"> </w:t>
      </w:r>
      <w:r w:rsidRPr="00C967E1">
        <w:rPr>
          <w:rFonts w:ascii="Times New Roman" w:hAnsi="Times New Roman"/>
          <w:i/>
          <w:sz w:val="24"/>
          <w:szCs w:val="24"/>
        </w:rPr>
        <w:t>para</w:t>
      </w:r>
      <w:r w:rsidRPr="00C967E1">
        <w:rPr>
          <w:rFonts w:ascii="Times New Roman" w:hAnsi="Times New Roman"/>
          <w:i/>
          <w:spacing w:val="-10"/>
          <w:sz w:val="24"/>
          <w:szCs w:val="24"/>
        </w:rPr>
        <w:t xml:space="preserve"> </w:t>
      </w:r>
      <w:r w:rsidRPr="00C967E1">
        <w:rPr>
          <w:rFonts w:ascii="Times New Roman" w:hAnsi="Times New Roman"/>
          <w:i/>
          <w:sz w:val="24"/>
          <w:szCs w:val="24"/>
        </w:rPr>
        <w:t>el</w:t>
      </w:r>
      <w:r w:rsidRPr="00C967E1">
        <w:rPr>
          <w:rFonts w:ascii="Times New Roman" w:hAnsi="Times New Roman"/>
          <w:i/>
          <w:spacing w:val="-10"/>
          <w:sz w:val="24"/>
          <w:szCs w:val="24"/>
        </w:rPr>
        <w:t xml:space="preserve"> </w:t>
      </w:r>
      <w:r w:rsidRPr="00C967E1">
        <w:rPr>
          <w:rFonts w:ascii="Times New Roman" w:hAnsi="Times New Roman"/>
          <w:i/>
          <w:sz w:val="24"/>
          <w:szCs w:val="24"/>
        </w:rPr>
        <w:t>año</w:t>
      </w:r>
      <w:r w:rsidRPr="00C967E1">
        <w:rPr>
          <w:rFonts w:ascii="Times New Roman" w:hAnsi="Times New Roman"/>
          <w:i/>
          <w:spacing w:val="-9"/>
          <w:sz w:val="24"/>
          <w:szCs w:val="24"/>
        </w:rPr>
        <w:t xml:space="preserve"> </w:t>
      </w:r>
      <w:r w:rsidRPr="00C967E1">
        <w:rPr>
          <w:rFonts w:ascii="Times New Roman" w:hAnsi="Times New Roman"/>
          <w:i/>
          <w:sz w:val="24"/>
          <w:szCs w:val="24"/>
        </w:rPr>
        <w:t>inmediatamente</w:t>
      </w:r>
      <w:r w:rsidRPr="00C967E1">
        <w:rPr>
          <w:rFonts w:ascii="Times New Roman" w:hAnsi="Times New Roman"/>
          <w:i/>
          <w:spacing w:val="-9"/>
          <w:sz w:val="24"/>
          <w:szCs w:val="24"/>
        </w:rPr>
        <w:t xml:space="preserve"> </w:t>
      </w:r>
      <w:r w:rsidRPr="00C967E1">
        <w:rPr>
          <w:rFonts w:ascii="Times New Roman" w:hAnsi="Times New Roman"/>
          <w:i/>
          <w:sz w:val="24"/>
          <w:szCs w:val="24"/>
        </w:rPr>
        <w:t>anterior.</w:t>
      </w:r>
      <w:r w:rsidRPr="00C967E1">
        <w:rPr>
          <w:rFonts w:ascii="Times New Roman" w:hAnsi="Times New Roman"/>
          <w:i/>
          <w:spacing w:val="-9"/>
          <w:sz w:val="24"/>
          <w:szCs w:val="24"/>
        </w:rPr>
        <w:t xml:space="preserve"> </w:t>
      </w:r>
      <w:r w:rsidRPr="00C967E1">
        <w:rPr>
          <w:rFonts w:ascii="Times New Roman" w:hAnsi="Times New Roman"/>
          <w:i/>
          <w:sz w:val="24"/>
          <w:szCs w:val="24"/>
        </w:rPr>
        <w:t>No</w:t>
      </w:r>
      <w:r w:rsidRPr="00C967E1">
        <w:rPr>
          <w:rFonts w:ascii="Times New Roman" w:hAnsi="Times New Roman"/>
          <w:i/>
          <w:spacing w:val="-9"/>
          <w:sz w:val="24"/>
          <w:szCs w:val="24"/>
        </w:rPr>
        <w:t xml:space="preserve"> </w:t>
      </w:r>
      <w:r w:rsidRPr="00C967E1">
        <w:rPr>
          <w:rFonts w:ascii="Times New Roman" w:hAnsi="Times New Roman"/>
          <w:i/>
          <w:sz w:val="24"/>
          <w:szCs w:val="24"/>
        </w:rPr>
        <w:t>obstante,</w:t>
      </w:r>
      <w:r w:rsidRPr="00C967E1">
        <w:rPr>
          <w:rFonts w:ascii="Times New Roman" w:hAnsi="Times New Roman"/>
          <w:i/>
          <w:spacing w:val="-10"/>
          <w:sz w:val="24"/>
          <w:szCs w:val="24"/>
        </w:rPr>
        <w:t xml:space="preserve"> </w:t>
      </w:r>
      <w:r w:rsidRPr="00C967E1">
        <w:rPr>
          <w:rFonts w:ascii="Times New Roman" w:hAnsi="Times New Roman"/>
          <w:i/>
          <w:sz w:val="24"/>
          <w:szCs w:val="24"/>
        </w:rPr>
        <w:t>las</w:t>
      </w:r>
      <w:r w:rsidRPr="00C967E1">
        <w:rPr>
          <w:rFonts w:ascii="Times New Roman" w:hAnsi="Times New Roman"/>
          <w:i/>
          <w:spacing w:val="-9"/>
          <w:sz w:val="24"/>
          <w:szCs w:val="24"/>
        </w:rPr>
        <w:t xml:space="preserve"> </w:t>
      </w:r>
      <w:r w:rsidRPr="00C967E1">
        <w:rPr>
          <w:rFonts w:ascii="Times New Roman" w:hAnsi="Times New Roman"/>
          <w:i/>
          <w:sz w:val="24"/>
          <w:szCs w:val="24"/>
        </w:rPr>
        <w:t>pensiones cuyo monto mensual sea igual al salario mínimo legal mensual vigente serán reajustadas de oficio cada vez y con el mismo porcentaje en que se incremente dicho salario por el Gobierno.”</w:t>
      </w:r>
    </w:p>
    <w:p w:rsidR="00C967E1" w:rsidRDefault="00C967E1" w:rsidP="00C967E1">
      <w:pPr>
        <w:pStyle w:val="Textoindependiente"/>
        <w:spacing w:before="55" w:line="360" w:lineRule="auto"/>
        <w:ind w:right="112"/>
        <w:jc w:val="both"/>
      </w:pPr>
      <w:r w:rsidRPr="00C967E1">
        <w:t>Según</w:t>
      </w:r>
      <w:r w:rsidRPr="00C967E1">
        <w:rPr>
          <w:spacing w:val="-8"/>
        </w:rPr>
        <w:t xml:space="preserve"> </w:t>
      </w:r>
      <w:r w:rsidRPr="00C967E1">
        <w:t>las</w:t>
      </w:r>
      <w:r w:rsidRPr="00C967E1">
        <w:rPr>
          <w:spacing w:val="-5"/>
        </w:rPr>
        <w:t xml:space="preserve"> </w:t>
      </w:r>
      <w:r w:rsidRPr="00C967E1">
        <w:t>cifras</w:t>
      </w:r>
      <w:r w:rsidRPr="00C967E1">
        <w:rPr>
          <w:spacing w:val="-8"/>
        </w:rPr>
        <w:t xml:space="preserve"> </w:t>
      </w:r>
      <w:r w:rsidRPr="00C967E1">
        <w:t>del</w:t>
      </w:r>
      <w:r w:rsidRPr="00C967E1">
        <w:rPr>
          <w:spacing w:val="-6"/>
        </w:rPr>
        <w:t xml:space="preserve"> </w:t>
      </w:r>
      <w:r w:rsidRPr="00C967E1">
        <w:t>Ministerio</w:t>
      </w:r>
      <w:r w:rsidRPr="00C967E1">
        <w:rPr>
          <w:spacing w:val="-5"/>
        </w:rPr>
        <w:t xml:space="preserve"> </w:t>
      </w:r>
      <w:r w:rsidRPr="00C967E1">
        <w:t>del</w:t>
      </w:r>
      <w:r w:rsidRPr="00C967E1">
        <w:rPr>
          <w:spacing w:val="-7"/>
        </w:rPr>
        <w:t xml:space="preserve"> </w:t>
      </w:r>
      <w:r w:rsidRPr="00C967E1">
        <w:t>Trabajo,</w:t>
      </w:r>
      <w:r w:rsidRPr="00C967E1">
        <w:rPr>
          <w:spacing w:val="-7"/>
        </w:rPr>
        <w:t xml:space="preserve"> </w:t>
      </w:r>
      <w:r w:rsidRPr="00C967E1">
        <w:t>el</w:t>
      </w:r>
      <w:r w:rsidRPr="00C967E1">
        <w:rPr>
          <w:spacing w:val="-8"/>
        </w:rPr>
        <w:t xml:space="preserve"> </w:t>
      </w:r>
      <w:r w:rsidRPr="00C967E1">
        <w:t>actual</w:t>
      </w:r>
      <w:r w:rsidRPr="00C967E1">
        <w:rPr>
          <w:spacing w:val="-8"/>
        </w:rPr>
        <w:t xml:space="preserve"> </w:t>
      </w:r>
      <w:r w:rsidRPr="00C967E1">
        <w:t>sistema</w:t>
      </w:r>
      <w:r w:rsidRPr="00C967E1">
        <w:rPr>
          <w:spacing w:val="-7"/>
        </w:rPr>
        <w:t xml:space="preserve"> </w:t>
      </w:r>
      <w:r w:rsidRPr="00C967E1">
        <w:t>pensional</w:t>
      </w:r>
      <w:r w:rsidRPr="00C967E1">
        <w:rPr>
          <w:spacing w:val="-8"/>
        </w:rPr>
        <w:t xml:space="preserve"> </w:t>
      </w:r>
      <w:r w:rsidRPr="00C967E1">
        <w:t>cuenta</w:t>
      </w:r>
      <w:r w:rsidRPr="00C967E1">
        <w:rPr>
          <w:spacing w:val="-6"/>
        </w:rPr>
        <w:t xml:space="preserve"> </w:t>
      </w:r>
      <w:r w:rsidRPr="00C967E1">
        <w:t>con</w:t>
      </w:r>
      <w:r w:rsidRPr="00C967E1">
        <w:rPr>
          <w:spacing w:val="-9"/>
        </w:rPr>
        <w:t xml:space="preserve"> </w:t>
      </w:r>
      <w:r w:rsidRPr="00C967E1">
        <w:t>más</w:t>
      </w:r>
      <w:r w:rsidRPr="00C967E1">
        <w:rPr>
          <w:spacing w:val="-6"/>
        </w:rPr>
        <w:t xml:space="preserve"> </w:t>
      </w:r>
      <w:r w:rsidRPr="00C967E1">
        <w:t>de</w:t>
      </w:r>
      <w:r w:rsidRPr="00C967E1">
        <w:rPr>
          <w:spacing w:val="-7"/>
        </w:rPr>
        <w:t xml:space="preserve"> </w:t>
      </w:r>
      <w:r w:rsidRPr="00C967E1">
        <w:t>17</w:t>
      </w:r>
      <w:r w:rsidRPr="00C967E1">
        <w:rPr>
          <w:spacing w:val="-7"/>
        </w:rPr>
        <w:t xml:space="preserve"> </w:t>
      </w:r>
      <w:r w:rsidRPr="00C967E1">
        <w:t>millones de</w:t>
      </w:r>
      <w:r w:rsidRPr="00C967E1">
        <w:rPr>
          <w:spacing w:val="-10"/>
        </w:rPr>
        <w:t xml:space="preserve"> </w:t>
      </w:r>
      <w:r w:rsidRPr="00C967E1">
        <w:t>afiliados,</w:t>
      </w:r>
      <w:r w:rsidRPr="00C967E1">
        <w:rPr>
          <w:spacing w:val="-11"/>
        </w:rPr>
        <w:t xml:space="preserve"> </w:t>
      </w:r>
      <w:r w:rsidRPr="00C967E1">
        <w:t>tanto</w:t>
      </w:r>
      <w:r w:rsidRPr="00C967E1">
        <w:rPr>
          <w:spacing w:val="-10"/>
        </w:rPr>
        <w:t xml:space="preserve"> </w:t>
      </w:r>
      <w:r w:rsidRPr="00C967E1">
        <w:t>en</w:t>
      </w:r>
      <w:r w:rsidRPr="00C967E1">
        <w:rPr>
          <w:spacing w:val="-11"/>
        </w:rPr>
        <w:t xml:space="preserve"> </w:t>
      </w:r>
      <w:r w:rsidRPr="00C967E1">
        <w:t>el</w:t>
      </w:r>
      <w:r w:rsidRPr="00C967E1">
        <w:rPr>
          <w:spacing w:val="-11"/>
        </w:rPr>
        <w:t xml:space="preserve"> </w:t>
      </w:r>
      <w:r w:rsidRPr="00C967E1">
        <w:t>régimen</w:t>
      </w:r>
      <w:r w:rsidRPr="00C967E1">
        <w:rPr>
          <w:spacing w:val="-9"/>
        </w:rPr>
        <w:t xml:space="preserve"> </w:t>
      </w:r>
      <w:r w:rsidRPr="00C967E1">
        <w:t>de</w:t>
      </w:r>
      <w:r w:rsidRPr="00C967E1">
        <w:rPr>
          <w:spacing w:val="-11"/>
        </w:rPr>
        <w:t xml:space="preserve"> </w:t>
      </w:r>
      <w:r w:rsidRPr="00C967E1">
        <w:t>prima</w:t>
      </w:r>
      <w:r w:rsidRPr="00C967E1">
        <w:rPr>
          <w:spacing w:val="-10"/>
        </w:rPr>
        <w:t xml:space="preserve"> </w:t>
      </w:r>
      <w:r w:rsidRPr="00C967E1">
        <w:t>media</w:t>
      </w:r>
      <w:r w:rsidRPr="00C967E1">
        <w:rPr>
          <w:spacing w:val="-11"/>
        </w:rPr>
        <w:t xml:space="preserve"> </w:t>
      </w:r>
      <w:r w:rsidRPr="00C967E1">
        <w:t>con</w:t>
      </w:r>
      <w:r w:rsidRPr="00C967E1">
        <w:rPr>
          <w:spacing w:val="-5"/>
        </w:rPr>
        <w:t xml:space="preserve"> </w:t>
      </w:r>
      <w:r w:rsidRPr="00C967E1">
        <w:t>prestación</w:t>
      </w:r>
      <w:r w:rsidRPr="00C967E1">
        <w:rPr>
          <w:spacing w:val="-10"/>
        </w:rPr>
        <w:t xml:space="preserve"> </w:t>
      </w:r>
      <w:r w:rsidRPr="00C967E1">
        <w:t>definida</w:t>
      </w:r>
      <w:r w:rsidRPr="00C967E1">
        <w:rPr>
          <w:spacing w:val="-10"/>
        </w:rPr>
        <w:t xml:space="preserve"> </w:t>
      </w:r>
      <w:r w:rsidRPr="00C967E1">
        <w:t>como</w:t>
      </w:r>
      <w:r w:rsidRPr="00C967E1">
        <w:rPr>
          <w:spacing w:val="-11"/>
        </w:rPr>
        <w:t xml:space="preserve"> </w:t>
      </w:r>
      <w:r w:rsidRPr="00C967E1">
        <w:t>en</w:t>
      </w:r>
      <w:r w:rsidRPr="00C967E1">
        <w:rPr>
          <w:spacing w:val="-11"/>
        </w:rPr>
        <w:t xml:space="preserve"> </w:t>
      </w:r>
      <w:r w:rsidRPr="00C967E1">
        <w:t>el</w:t>
      </w:r>
      <w:r w:rsidRPr="00C967E1">
        <w:rPr>
          <w:spacing w:val="-10"/>
        </w:rPr>
        <w:t xml:space="preserve"> </w:t>
      </w:r>
      <w:r w:rsidRPr="00C967E1">
        <w:t>régimen</w:t>
      </w:r>
      <w:r w:rsidRPr="00C967E1">
        <w:rPr>
          <w:spacing w:val="-10"/>
        </w:rPr>
        <w:t xml:space="preserve"> </w:t>
      </w:r>
      <w:r w:rsidRPr="00C967E1">
        <w:t>de</w:t>
      </w:r>
      <w:r w:rsidRPr="00C967E1">
        <w:rPr>
          <w:spacing w:val="-9"/>
        </w:rPr>
        <w:t xml:space="preserve"> </w:t>
      </w:r>
      <w:r w:rsidRPr="00C967E1">
        <w:t>ahorro individual,</w:t>
      </w:r>
      <w:r w:rsidRPr="00C967E1">
        <w:rPr>
          <w:spacing w:val="-6"/>
        </w:rPr>
        <w:t xml:space="preserve"> </w:t>
      </w:r>
      <w:r w:rsidRPr="00C967E1">
        <w:t>de</w:t>
      </w:r>
      <w:r w:rsidRPr="00C967E1">
        <w:rPr>
          <w:spacing w:val="-3"/>
        </w:rPr>
        <w:t xml:space="preserve"> </w:t>
      </w:r>
      <w:r w:rsidRPr="00C967E1">
        <w:t>los</w:t>
      </w:r>
      <w:r w:rsidRPr="00C967E1">
        <w:rPr>
          <w:spacing w:val="-6"/>
        </w:rPr>
        <w:t xml:space="preserve"> </w:t>
      </w:r>
      <w:r w:rsidRPr="00C967E1">
        <w:t>cuales</w:t>
      </w:r>
      <w:r w:rsidRPr="00C967E1">
        <w:rPr>
          <w:spacing w:val="-5"/>
        </w:rPr>
        <w:t xml:space="preserve"> </w:t>
      </w:r>
      <w:r w:rsidRPr="00C967E1">
        <w:t>tanto</w:t>
      </w:r>
      <w:r w:rsidRPr="00C967E1">
        <w:rPr>
          <w:spacing w:val="-2"/>
        </w:rPr>
        <w:t xml:space="preserve"> </w:t>
      </w:r>
      <w:r w:rsidRPr="00C967E1">
        <w:t>solo</w:t>
      </w:r>
      <w:r w:rsidRPr="00C967E1">
        <w:rPr>
          <w:spacing w:val="-4"/>
        </w:rPr>
        <w:t xml:space="preserve"> </w:t>
      </w:r>
      <w:r w:rsidRPr="00C967E1">
        <w:t>7.7</w:t>
      </w:r>
      <w:r w:rsidRPr="00C967E1">
        <w:rPr>
          <w:spacing w:val="-4"/>
        </w:rPr>
        <w:t xml:space="preserve"> </w:t>
      </w:r>
      <w:r w:rsidRPr="00C967E1">
        <w:t>millones</w:t>
      </w:r>
      <w:r w:rsidRPr="00C967E1">
        <w:rPr>
          <w:spacing w:val="-6"/>
        </w:rPr>
        <w:t xml:space="preserve"> </w:t>
      </w:r>
      <w:r w:rsidRPr="00C967E1">
        <w:t>se</w:t>
      </w:r>
      <w:r w:rsidRPr="00C967E1">
        <w:rPr>
          <w:spacing w:val="-4"/>
        </w:rPr>
        <w:t xml:space="preserve"> </w:t>
      </w:r>
      <w:r w:rsidRPr="00C967E1">
        <w:t>encuentran</w:t>
      </w:r>
      <w:r w:rsidRPr="00C967E1">
        <w:rPr>
          <w:spacing w:val="-4"/>
        </w:rPr>
        <w:t xml:space="preserve"> </w:t>
      </w:r>
      <w:r w:rsidRPr="00C967E1">
        <w:t>activamente</w:t>
      </w:r>
      <w:r w:rsidRPr="00C967E1">
        <w:rPr>
          <w:spacing w:val="-3"/>
        </w:rPr>
        <w:t xml:space="preserve"> </w:t>
      </w:r>
      <w:r w:rsidRPr="00C967E1">
        <w:t>cotizando</w:t>
      </w:r>
      <w:r w:rsidRPr="00C967E1">
        <w:rPr>
          <w:spacing w:val="-5"/>
        </w:rPr>
        <w:t xml:space="preserve"> </w:t>
      </w:r>
      <w:r w:rsidRPr="00C967E1">
        <w:t>al</w:t>
      </w:r>
      <w:r w:rsidRPr="00C967E1">
        <w:rPr>
          <w:spacing w:val="-4"/>
        </w:rPr>
        <w:t xml:space="preserve"> </w:t>
      </w:r>
      <w:r w:rsidRPr="00C967E1">
        <w:t>sistema.</w:t>
      </w:r>
      <w:r w:rsidRPr="00C967E1">
        <w:rPr>
          <w:spacing w:val="-5"/>
        </w:rPr>
        <w:t xml:space="preserve"> </w:t>
      </w:r>
      <w:r w:rsidRPr="00C967E1">
        <w:t>A</w:t>
      </w:r>
      <w:r w:rsidRPr="00C967E1">
        <w:rPr>
          <w:spacing w:val="-3"/>
        </w:rPr>
        <w:t xml:space="preserve"> </w:t>
      </w:r>
      <w:r w:rsidRPr="00C967E1">
        <w:t>su vez, el Régimen General de Pensiones registra una cifra cercana a los 1.7 millones de pensionados, de los más de 5.6 millones de colombianos y colombianas en edad de pensionarse y de estos 1.3 millones</w:t>
      </w:r>
      <w:r w:rsidRPr="00C967E1">
        <w:rPr>
          <w:spacing w:val="-13"/>
        </w:rPr>
        <w:t xml:space="preserve"> </w:t>
      </w:r>
      <w:r w:rsidRPr="00C967E1">
        <w:t>de</w:t>
      </w:r>
      <w:r w:rsidRPr="00C967E1">
        <w:rPr>
          <w:spacing w:val="-14"/>
        </w:rPr>
        <w:t xml:space="preserve"> </w:t>
      </w:r>
      <w:r w:rsidRPr="00C967E1">
        <w:t>pensionados</w:t>
      </w:r>
      <w:r w:rsidRPr="00C967E1">
        <w:rPr>
          <w:spacing w:val="-14"/>
        </w:rPr>
        <w:t xml:space="preserve"> </w:t>
      </w:r>
      <w:r w:rsidRPr="00C967E1">
        <w:t>corresponden</w:t>
      </w:r>
      <w:r w:rsidRPr="00C967E1">
        <w:rPr>
          <w:spacing w:val="-14"/>
        </w:rPr>
        <w:t xml:space="preserve"> </w:t>
      </w:r>
      <w:r w:rsidRPr="00C967E1">
        <w:t>al</w:t>
      </w:r>
      <w:r w:rsidRPr="00C967E1">
        <w:rPr>
          <w:spacing w:val="-12"/>
        </w:rPr>
        <w:t xml:space="preserve"> </w:t>
      </w:r>
      <w:r w:rsidRPr="00C967E1">
        <w:t>Régimen</w:t>
      </w:r>
      <w:r w:rsidRPr="00C967E1">
        <w:rPr>
          <w:spacing w:val="-12"/>
        </w:rPr>
        <w:t xml:space="preserve"> </w:t>
      </w:r>
      <w:r w:rsidRPr="00C967E1">
        <w:t>de</w:t>
      </w:r>
      <w:r w:rsidRPr="00C967E1">
        <w:rPr>
          <w:spacing w:val="-11"/>
        </w:rPr>
        <w:t xml:space="preserve"> </w:t>
      </w:r>
      <w:r w:rsidRPr="00C967E1">
        <w:t>prima</w:t>
      </w:r>
      <w:r w:rsidRPr="00C967E1">
        <w:rPr>
          <w:spacing w:val="-12"/>
        </w:rPr>
        <w:t xml:space="preserve"> </w:t>
      </w:r>
      <w:r w:rsidRPr="00C967E1">
        <w:t>media,</w:t>
      </w:r>
      <w:r w:rsidRPr="00C967E1">
        <w:rPr>
          <w:spacing w:val="-12"/>
        </w:rPr>
        <w:t xml:space="preserve"> </w:t>
      </w:r>
      <w:r w:rsidRPr="00C967E1">
        <w:t>en</w:t>
      </w:r>
      <w:r w:rsidRPr="00C967E1">
        <w:rPr>
          <w:spacing w:val="-11"/>
        </w:rPr>
        <w:t xml:space="preserve"> </w:t>
      </w:r>
      <w:r w:rsidRPr="00C967E1">
        <w:t>el</w:t>
      </w:r>
      <w:r w:rsidRPr="00C967E1">
        <w:rPr>
          <w:spacing w:val="-13"/>
        </w:rPr>
        <w:t xml:space="preserve"> </w:t>
      </w:r>
      <w:r w:rsidRPr="00C967E1">
        <w:t>cual</w:t>
      </w:r>
      <w:r w:rsidRPr="00C967E1">
        <w:rPr>
          <w:spacing w:val="-15"/>
        </w:rPr>
        <w:t xml:space="preserve"> </w:t>
      </w:r>
      <w:r w:rsidRPr="00C967E1">
        <w:t>el</w:t>
      </w:r>
      <w:r w:rsidRPr="00C967E1">
        <w:rPr>
          <w:spacing w:val="-13"/>
        </w:rPr>
        <w:t xml:space="preserve"> </w:t>
      </w:r>
      <w:r w:rsidRPr="00C967E1">
        <w:t>42%</w:t>
      </w:r>
      <w:r w:rsidRPr="00C967E1">
        <w:rPr>
          <w:spacing w:val="-14"/>
        </w:rPr>
        <w:t xml:space="preserve"> </w:t>
      </w:r>
      <w:r w:rsidRPr="00C967E1">
        <w:t>de</w:t>
      </w:r>
      <w:r w:rsidRPr="00C967E1">
        <w:rPr>
          <w:spacing w:val="-12"/>
        </w:rPr>
        <w:t xml:space="preserve"> </w:t>
      </w:r>
      <w:r w:rsidRPr="00C967E1">
        <w:t>estos</w:t>
      </w:r>
      <w:r w:rsidRPr="00C967E1">
        <w:rPr>
          <w:spacing w:val="-14"/>
        </w:rPr>
        <w:t xml:space="preserve"> </w:t>
      </w:r>
      <w:r w:rsidRPr="00C967E1">
        <w:t>reciben una mesada pensional equivalente al SMMLV lo cual significa que más del 50% de los pensionados de este régimen mayoritario estarían soportando la reducción ostensible de su pensión por la vía del actual sistema de reajuste pensional vinculado al</w:t>
      </w:r>
      <w:r w:rsidRPr="00C967E1">
        <w:rPr>
          <w:spacing w:val="-9"/>
        </w:rPr>
        <w:t xml:space="preserve"> </w:t>
      </w:r>
      <w:r w:rsidRPr="00C967E1">
        <w:t>IPC.</w:t>
      </w:r>
    </w:p>
    <w:p w:rsidR="00C967E1" w:rsidRPr="00C967E1" w:rsidRDefault="00C967E1" w:rsidP="00C967E1">
      <w:pPr>
        <w:pStyle w:val="Textoindependiente"/>
        <w:spacing w:before="55" w:line="360" w:lineRule="auto"/>
        <w:ind w:right="112"/>
        <w:jc w:val="both"/>
      </w:pPr>
    </w:p>
    <w:p w:rsidR="00C967E1" w:rsidRDefault="00C967E1" w:rsidP="00C967E1">
      <w:pPr>
        <w:pStyle w:val="Textoindependiente"/>
        <w:spacing w:before="45" w:line="360" w:lineRule="auto"/>
        <w:ind w:right="111"/>
        <w:jc w:val="both"/>
      </w:pPr>
      <w:r w:rsidRPr="00C967E1">
        <w:t>Lo cual significa que más de un millón de pensionados beneficiarios del actual sistema pensional estarían asumiendo de forma progresiva y permanente un deterioro, a lo largo de los últimos años, de su</w:t>
      </w:r>
      <w:r w:rsidRPr="00C967E1">
        <w:rPr>
          <w:spacing w:val="-5"/>
        </w:rPr>
        <w:t xml:space="preserve"> </w:t>
      </w:r>
      <w:r w:rsidRPr="00C967E1">
        <w:t>capacidad</w:t>
      </w:r>
      <w:r w:rsidRPr="00C967E1">
        <w:rPr>
          <w:spacing w:val="-7"/>
        </w:rPr>
        <w:t xml:space="preserve"> </w:t>
      </w:r>
      <w:r w:rsidRPr="00C967E1">
        <w:t>adquisitiva</w:t>
      </w:r>
      <w:r w:rsidRPr="00C967E1">
        <w:rPr>
          <w:spacing w:val="-6"/>
        </w:rPr>
        <w:t xml:space="preserve"> </w:t>
      </w:r>
      <w:r w:rsidRPr="00C967E1">
        <w:t>en</w:t>
      </w:r>
      <w:r w:rsidRPr="00C967E1">
        <w:rPr>
          <w:spacing w:val="-7"/>
        </w:rPr>
        <w:t xml:space="preserve"> </w:t>
      </w:r>
      <w:r w:rsidRPr="00C967E1">
        <w:t>relación</w:t>
      </w:r>
      <w:r w:rsidRPr="00C967E1">
        <w:rPr>
          <w:spacing w:val="-5"/>
        </w:rPr>
        <w:t xml:space="preserve"> </w:t>
      </w:r>
      <w:r w:rsidRPr="00C967E1">
        <w:t>con</w:t>
      </w:r>
      <w:r w:rsidRPr="00C967E1">
        <w:rPr>
          <w:spacing w:val="-7"/>
        </w:rPr>
        <w:t xml:space="preserve"> </w:t>
      </w:r>
      <w:r w:rsidRPr="00C967E1">
        <w:t>el</w:t>
      </w:r>
      <w:r w:rsidRPr="00C967E1">
        <w:rPr>
          <w:spacing w:val="-5"/>
        </w:rPr>
        <w:t xml:space="preserve"> </w:t>
      </w:r>
      <w:r w:rsidRPr="00C967E1">
        <w:t>incremento</w:t>
      </w:r>
      <w:r w:rsidRPr="00C967E1">
        <w:rPr>
          <w:spacing w:val="-7"/>
        </w:rPr>
        <w:t xml:space="preserve"> </w:t>
      </w:r>
      <w:r w:rsidRPr="00C967E1">
        <w:t>del SMMLV</w:t>
      </w:r>
      <w:r w:rsidRPr="00C967E1">
        <w:rPr>
          <w:spacing w:val="-7"/>
        </w:rPr>
        <w:t xml:space="preserve"> </w:t>
      </w:r>
      <w:r w:rsidRPr="00C967E1">
        <w:t>respecto</w:t>
      </w:r>
      <w:r w:rsidRPr="00C967E1">
        <w:rPr>
          <w:spacing w:val="-5"/>
        </w:rPr>
        <w:t xml:space="preserve"> </w:t>
      </w:r>
      <w:r w:rsidRPr="00C967E1">
        <w:t>del</w:t>
      </w:r>
      <w:r w:rsidRPr="00C967E1">
        <w:rPr>
          <w:spacing w:val="-8"/>
        </w:rPr>
        <w:t xml:space="preserve"> </w:t>
      </w:r>
      <w:r w:rsidRPr="00C967E1">
        <w:t>índice</w:t>
      </w:r>
      <w:r w:rsidRPr="00C967E1">
        <w:rPr>
          <w:spacing w:val="-4"/>
        </w:rPr>
        <w:t xml:space="preserve"> </w:t>
      </w:r>
      <w:r w:rsidRPr="00C967E1">
        <w:t>del</w:t>
      </w:r>
      <w:r w:rsidRPr="00C967E1">
        <w:rPr>
          <w:spacing w:val="-6"/>
        </w:rPr>
        <w:t xml:space="preserve"> </w:t>
      </w:r>
      <w:r w:rsidRPr="00C967E1">
        <w:t>IPC,</w:t>
      </w:r>
      <w:r w:rsidRPr="00C967E1">
        <w:rPr>
          <w:spacing w:val="-7"/>
        </w:rPr>
        <w:t xml:space="preserve"> </w:t>
      </w:r>
      <w:r w:rsidRPr="00C967E1">
        <w:t>con</w:t>
      </w:r>
      <w:r w:rsidRPr="00C967E1">
        <w:rPr>
          <w:spacing w:val="-5"/>
        </w:rPr>
        <w:t xml:space="preserve"> </w:t>
      </w:r>
      <w:r w:rsidRPr="00C967E1">
        <w:t xml:space="preserve">lo cual se estaría generando una inequidad sustancial, con graves perjuicios para los derechos </w:t>
      </w:r>
      <w:r w:rsidRPr="00C967E1">
        <w:lastRenderedPageBreak/>
        <w:t>adquiridos de esta población, contraria al espíritu y letra del Sistema General de Pensiones, consagrado en el actual Estatuto de Seguridad Social y</w:t>
      </w:r>
      <w:r w:rsidRPr="00C967E1">
        <w:rPr>
          <w:spacing w:val="-15"/>
        </w:rPr>
        <w:t xml:space="preserve"> </w:t>
      </w:r>
      <w:r w:rsidRPr="00C967E1">
        <w:t>Pensiones.</w:t>
      </w:r>
    </w:p>
    <w:p w:rsidR="00C967E1" w:rsidRPr="00C967E1" w:rsidRDefault="00C967E1" w:rsidP="00C967E1">
      <w:pPr>
        <w:pStyle w:val="Textoindependiente"/>
        <w:spacing w:before="45" w:line="360" w:lineRule="auto"/>
        <w:ind w:right="111"/>
        <w:jc w:val="both"/>
      </w:pPr>
    </w:p>
    <w:p w:rsidR="00C967E1" w:rsidRDefault="00C967E1" w:rsidP="00C967E1">
      <w:pPr>
        <w:pStyle w:val="Textoindependiente"/>
        <w:spacing w:before="51" w:line="360" w:lineRule="auto"/>
        <w:ind w:right="116"/>
        <w:jc w:val="both"/>
      </w:pPr>
      <w:r w:rsidRPr="00C967E1">
        <w:t>También es cierto que esta definición legal genera una situación inequitativa o injusta a la hora de reajustar las mesadas con la aplicación de uno u otro sistema, ya que se trata de porcentajes permanentemente diferenciados y donde es precisamente el IPC la base de la discusión para el incremento al salario.</w:t>
      </w:r>
    </w:p>
    <w:p w:rsidR="00C967E1" w:rsidRPr="00C967E1" w:rsidRDefault="00C967E1" w:rsidP="00C967E1">
      <w:pPr>
        <w:pStyle w:val="Textoindependiente"/>
        <w:spacing w:before="51" w:line="360" w:lineRule="auto"/>
        <w:ind w:right="116"/>
        <w:jc w:val="both"/>
      </w:pPr>
    </w:p>
    <w:p w:rsidR="00C967E1" w:rsidRDefault="00C967E1" w:rsidP="00C967E1">
      <w:pPr>
        <w:pStyle w:val="Textoindependiente"/>
        <w:spacing w:before="53" w:line="360" w:lineRule="auto"/>
        <w:ind w:right="115"/>
        <w:jc w:val="both"/>
      </w:pPr>
      <w:r w:rsidRPr="00C967E1">
        <w:t>Así las cosas, las exiguas mesadas pensionales difícilmente permiten sobrevivir económicamente, peor aun cuando su poder adquisitivo se ve permanentemente disminuido por los fenómenos inflacionarios y devaluacioncitas; adicionalmente, hay que tener en cuenta que la mesada pensional también sufre descuentos propios para salud y en ocasiones para mantener afiliaciones a algunas entidades,</w:t>
      </w:r>
      <w:r w:rsidRPr="00C967E1">
        <w:rPr>
          <w:spacing w:val="-5"/>
        </w:rPr>
        <w:t xml:space="preserve"> </w:t>
      </w:r>
      <w:r w:rsidRPr="00C967E1">
        <w:t>por</w:t>
      </w:r>
      <w:r w:rsidRPr="00C967E1">
        <w:rPr>
          <w:spacing w:val="-5"/>
        </w:rPr>
        <w:t xml:space="preserve"> </w:t>
      </w:r>
      <w:r w:rsidRPr="00C967E1">
        <w:t>lo</w:t>
      </w:r>
      <w:r w:rsidRPr="00C967E1">
        <w:rPr>
          <w:spacing w:val="-4"/>
        </w:rPr>
        <w:t xml:space="preserve"> </w:t>
      </w:r>
      <w:r w:rsidRPr="00C967E1">
        <w:t>que</w:t>
      </w:r>
      <w:r w:rsidRPr="00C967E1">
        <w:rPr>
          <w:spacing w:val="-5"/>
        </w:rPr>
        <w:t xml:space="preserve"> </w:t>
      </w:r>
      <w:r w:rsidRPr="00C967E1">
        <w:t>el</w:t>
      </w:r>
      <w:r w:rsidRPr="00C967E1">
        <w:rPr>
          <w:spacing w:val="-5"/>
        </w:rPr>
        <w:t xml:space="preserve"> </w:t>
      </w:r>
      <w:r w:rsidRPr="00C967E1">
        <w:t>valor</w:t>
      </w:r>
      <w:r w:rsidRPr="00C967E1">
        <w:rPr>
          <w:spacing w:val="-5"/>
        </w:rPr>
        <w:t xml:space="preserve"> </w:t>
      </w:r>
      <w:r w:rsidRPr="00C967E1">
        <w:t>de</w:t>
      </w:r>
      <w:r w:rsidRPr="00C967E1">
        <w:rPr>
          <w:spacing w:val="-5"/>
        </w:rPr>
        <w:t xml:space="preserve"> </w:t>
      </w:r>
      <w:r w:rsidRPr="00C967E1">
        <w:t>la</w:t>
      </w:r>
      <w:r w:rsidRPr="00C967E1">
        <w:rPr>
          <w:spacing w:val="-4"/>
        </w:rPr>
        <w:t xml:space="preserve"> </w:t>
      </w:r>
      <w:r w:rsidRPr="00C967E1">
        <w:t>pensión</w:t>
      </w:r>
      <w:r w:rsidRPr="00C967E1">
        <w:rPr>
          <w:spacing w:val="-4"/>
        </w:rPr>
        <w:t xml:space="preserve"> </w:t>
      </w:r>
      <w:r w:rsidRPr="00C967E1">
        <w:t>se</w:t>
      </w:r>
      <w:r w:rsidRPr="00C967E1">
        <w:rPr>
          <w:spacing w:val="-4"/>
        </w:rPr>
        <w:t xml:space="preserve"> </w:t>
      </w:r>
      <w:r w:rsidRPr="00C967E1">
        <w:t>puede</w:t>
      </w:r>
      <w:r w:rsidRPr="00C967E1">
        <w:rPr>
          <w:spacing w:val="-5"/>
        </w:rPr>
        <w:t xml:space="preserve"> </w:t>
      </w:r>
      <w:r w:rsidRPr="00C967E1">
        <w:t>ver</w:t>
      </w:r>
      <w:r w:rsidRPr="00C967E1">
        <w:rPr>
          <w:spacing w:val="-5"/>
        </w:rPr>
        <w:t xml:space="preserve"> </w:t>
      </w:r>
      <w:r w:rsidRPr="00C967E1">
        <w:t>menguado</w:t>
      </w:r>
      <w:r w:rsidRPr="00C967E1">
        <w:rPr>
          <w:spacing w:val="-4"/>
        </w:rPr>
        <w:t xml:space="preserve"> </w:t>
      </w:r>
      <w:r w:rsidRPr="00C967E1">
        <w:t>incluso</w:t>
      </w:r>
      <w:r w:rsidRPr="00C967E1">
        <w:rPr>
          <w:spacing w:val="-7"/>
        </w:rPr>
        <w:t xml:space="preserve"> </w:t>
      </w:r>
      <w:r w:rsidRPr="00C967E1">
        <w:t>hasta</w:t>
      </w:r>
      <w:r w:rsidRPr="00C967E1">
        <w:rPr>
          <w:spacing w:val="-4"/>
        </w:rPr>
        <w:t xml:space="preserve"> </w:t>
      </w:r>
      <w:r w:rsidRPr="00C967E1">
        <w:t>en</w:t>
      </w:r>
      <w:r w:rsidRPr="00C967E1">
        <w:rPr>
          <w:spacing w:val="-4"/>
        </w:rPr>
        <w:t xml:space="preserve"> </w:t>
      </w:r>
      <w:r w:rsidRPr="00C967E1">
        <w:t>un</w:t>
      </w:r>
      <w:r w:rsidRPr="00C967E1">
        <w:rPr>
          <w:spacing w:val="-5"/>
        </w:rPr>
        <w:t xml:space="preserve"> </w:t>
      </w:r>
      <w:r w:rsidRPr="00C967E1">
        <w:t>25%.</w:t>
      </w:r>
      <w:r w:rsidRPr="00C967E1">
        <w:rPr>
          <w:spacing w:val="-4"/>
        </w:rPr>
        <w:t xml:space="preserve"> </w:t>
      </w:r>
      <w:r w:rsidRPr="00C967E1">
        <w:t>Pensar en un incremento anual a las mesadas en un porcentaje igual para todos los pensionados es apenas lo justo para disminuir en parte la crisis de este sector de la</w:t>
      </w:r>
      <w:r w:rsidRPr="00C967E1">
        <w:rPr>
          <w:spacing w:val="-22"/>
        </w:rPr>
        <w:t xml:space="preserve"> </w:t>
      </w:r>
      <w:r w:rsidRPr="00C967E1">
        <w:t>población.</w:t>
      </w:r>
    </w:p>
    <w:p w:rsidR="00C967E1" w:rsidRPr="00C967E1" w:rsidRDefault="00C967E1" w:rsidP="00C967E1">
      <w:pPr>
        <w:pStyle w:val="Textoindependiente"/>
        <w:spacing w:before="53" w:line="360" w:lineRule="auto"/>
        <w:ind w:right="115"/>
        <w:jc w:val="both"/>
      </w:pPr>
    </w:p>
    <w:p w:rsidR="00C967E1" w:rsidRDefault="00C967E1" w:rsidP="00C967E1">
      <w:pPr>
        <w:pStyle w:val="Textoindependiente"/>
        <w:spacing w:before="107" w:line="360" w:lineRule="auto"/>
        <w:ind w:right="109"/>
        <w:jc w:val="both"/>
      </w:pPr>
      <w:r w:rsidRPr="00C967E1">
        <w:t>El</w:t>
      </w:r>
      <w:r w:rsidRPr="00C967E1">
        <w:rPr>
          <w:spacing w:val="-7"/>
        </w:rPr>
        <w:t xml:space="preserve"> </w:t>
      </w:r>
      <w:r w:rsidRPr="00C967E1">
        <w:t>presente</w:t>
      </w:r>
      <w:r w:rsidRPr="00C967E1">
        <w:rPr>
          <w:spacing w:val="-8"/>
        </w:rPr>
        <w:t xml:space="preserve"> </w:t>
      </w:r>
      <w:r w:rsidRPr="00C967E1">
        <w:t>proyecto</w:t>
      </w:r>
      <w:r w:rsidRPr="00C967E1">
        <w:rPr>
          <w:spacing w:val="-6"/>
        </w:rPr>
        <w:t xml:space="preserve"> </w:t>
      </w:r>
      <w:r w:rsidRPr="00C967E1">
        <w:t>de</w:t>
      </w:r>
      <w:r w:rsidRPr="00C967E1">
        <w:rPr>
          <w:spacing w:val="-8"/>
        </w:rPr>
        <w:t xml:space="preserve"> </w:t>
      </w:r>
      <w:r w:rsidRPr="00C967E1">
        <w:t>ley,</w:t>
      </w:r>
      <w:r w:rsidRPr="00C967E1">
        <w:rPr>
          <w:spacing w:val="-8"/>
        </w:rPr>
        <w:t xml:space="preserve"> </w:t>
      </w:r>
      <w:r w:rsidRPr="00C967E1">
        <w:t>rescata</w:t>
      </w:r>
      <w:r w:rsidRPr="00C967E1">
        <w:rPr>
          <w:spacing w:val="-6"/>
        </w:rPr>
        <w:t xml:space="preserve"> </w:t>
      </w:r>
      <w:r w:rsidRPr="00C967E1">
        <w:t>la</w:t>
      </w:r>
      <w:r w:rsidRPr="00C967E1">
        <w:rPr>
          <w:spacing w:val="-9"/>
        </w:rPr>
        <w:t xml:space="preserve"> </w:t>
      </w:r>
      <w:r w:rsidRPr="00C967E1">
        <w:t>aplicación</w:t>
      </w:r>
      <w:r w:rsidRPr="00C967E1">
        <w:rPr>
          <w:spacing w:val="-6"/>
        </w:rPr>
        <w:t xml:space="preserve"> </w:t>
      </w:r>
      <w:r w:rsidRPr="00C967E1">
        <w:t>de</w:t>
      </w:r>
      <w:r w:rsidRPr="00C967E1">
        <w:rPr>
          <w:spacing w:val="2"/>
        </w:rPr>
        <w:t xml:space="preserve"> </w:t>
      </w:r>
      <w:r w:rsidRPr="00C967E1">
        <w:t>la</w:t>
      </w:r>
      <w:r w:rsidRPr="00C967E1">
        <w:rPr>
          <w:spacing w:val="-9"/>
        </w:rPr>
        <w:t xml:space="preserve"> </w:t>
      </w:r>
      <w:r w:rsidRPr="00C967E1">
        <w:t>Constitución</w:t>
      </w:r>
      <w:r w:rsidRPr="00C967E1">
        <w:rPr>
          <w:spacing w:val="-6"/>
        </w:rPr>
        <w:t xml:space="preserve"> </w:t>
      </w:r>
      <w:r w:rsidRPr="00C967E1">
        <w:t>Nacional</w:t>
      </w:r>
      <w:r w:rsidRPr="00C967E1">
        <w:rPr>
          <w:spacing w:val="-1"/>
        </w:rPr>
        <w:t xml:space="preserve"> </w:t>
      </w:r>
      <w:r w:rsidRPr="00C967E1">
        <w:t>en</w:t>
      </w:r>
      <w:r w:rsidRPr="00C967E1">
        <w:rPr>
          <w:spacing w:val="-6"/>
        </w:rPr>
        <w:t xml:space="preserve"> </w:t>
      </w:r>
      <w:r w:rsidRPr="00C967E1">
        <w:t>sus</w:t>
      </w:r>
      <w:r w:rsidRPr="00C967E1">
        <w:rPr>
          <w:spacing w:val="-7"/>
        </w:rPr>
        <w:t xml:space="preserve"> </w:t>
      </w:r>
      <w:r w:rsidRPr="00C967E1">
        <w:t>artículos</w:t>
      </w:r>
      <w:r w:rsidRPr="00C967E1">
        <w:rPr>
          <w:spacing w:val="-9"/>
        </w:rPr>
        <w:t xml:space="preserve"> </w:t>
      </w:r>
      <w:r w:rsidRPr="00C967E1">
        <w:t>48</w:t>
      </w:r>
      <w:r w:rsidRPr="00C967E1">
        <w:rPr>
          <w:spacing w:val="-5"/>
        </w:rPr>
        <w:t xml:space="preserve"> </w:t>
      </w:r>
      <w:r w:rsidRPr="00C967E1">
        <w:t>y</w:t>
      </w:r>
      <w:r w:rsidRPr="00C967E1">
        <w:rPr>
          <w:spacing w:val="-9"/>
        </w:rPr>
        <w:t xml:space="preserve"> </w:t>
      </w:r>
      <w:r w:rsidRPr="00C967E1">
        <w:t>53, en</w:t>
      </w:r>
      <w:r w:rsidRPr="00C967E1">
        <w:rPr>
          <w:spacing w:val="-12"/>
        </w:rPr>
        <w:t xml:space="preserve"> </w:t>
      </w:r>
      <w:r w:rsidRPr="00C967E1">
        <w:t>cuanto</w:t>
      </w:r>
      <w:r w:rsidRPr="00C967E1">
        <w:rPr>
          <w:spacing w:val="-14"/>
        </w:rPr>
        <w:t xml:space="preserve"> </w:t>
      </w:r>
      <w:r w:rsidRPr="00C967E1">
        <w:t>a</w:t>
      </w:r>
      <w:r w:rsidRPr="00C967E1">
        <w:rPr>
          <w:spacing w:val="-13"/>
        </w:rPr>
        <w:t xml:space="preserve"> </w:t>
      </w:r>
      <w:r w:rsidRPr="00C967E1">
        <w:t>un</w:t>
      </w:r>
      <w:r w:rsidRPr="00C967E1">
        <w:rPr>
          <w:spacing w:val="-14"/>
        </w:rPr>
        <w:t xml:space="preserve"> </w:t>
      </w:r>
      <w:r w:rsidRPr="00C967E1">
        <w:t>reajuste</w:t>
      </w:r>
      <w:r w:rsidRPr="00C967E1">
        <w:rPr>
          <w:spacing w:val="-13"/>
        </w:rPr>
        <w:t xml:space="preserve"> </w:t>
      </w:r>
      <w:r w:rsidRPr="00C967E1">
        <w:t>pensional</w:t>
      </w:r>
      <w:r w:rsidRPr="00C967E1">
        <w:rPr>
          <w:spacing w:val="-16"/>
        </w:rPr>
        <w:t xml:space="preserve"> </w:t>
      </w:r>
      <w:r w:rsidRPr="00C967E1">
        <w:t>que</w:t>
      </w:r>
      <w:r w:rsidRPr="00C967E1">
        <w:rPr>
          <w:spacing w:val="-13"/>
        </w:rPr>
        <w:t xml:space="preserve"> </w:t>
      </w:r>
      <w:r w:rsidRPr="00C967E1">
        <w:t>garantice</w:t>
      </w:r>
      <w:r w:rsidRPr="00C967E1">
        <w:rPr>
          <w:spacing w:val="-14"/>
        </w:rPr>
        <w:t xml:space="preserve"> </w:t>
      </w:r>
      <w:r w:rsidRPr="00C967E1">
        <w:t>el</w:t>
      </w:r>
      <w:r w:rsidRPr="00C967E1">
        <w:rPr>
          <w:spacing w:val="-13"/>
        </w:rPr>
        <w:t xml:space="preserve"> </w:t>
      </w:r>
      <w:r w:rsidRPr="00C967E1">
        <w:t>poder</w:t>
      </w:r>
      <w:r w:rsidRPr="00C967E1">
        <w:rPr>
          <w:spacing w:val="-12"/>
        </w:rPr>
        <w:t xml:space="preserve"> </w:t>
      </w:r>
      <w:r w:rsidRPr="00C967E1">
        <w:t>y</w:t>
      </w:r>
      <w:r w:rsidRPr="00C967E1">
        <w:rPr>
          <w:spacing w:val="-13"/>
        </w:rPr>
        <w:t xml:space="preserve"> </w:t>
      </w:r>
      <w:r w:rsidRPr="00C967E1">
        <w:t>la</w:t>
      </w:r>
      <w:r w:rsidRPr="00C967E1">
        <w:rPr>
          <w:spacing w:val="-14"/>
        </w:rPr>
        <w:t xml:space="preserve"> </w:t>
      </w:r>
      <w:r w:rsidRPr="00C967E1">
        <w:t>capacidad</w:t>
      </w:r>
      <w:r w:rsidRPr="00C967E1">
        <w:rPr>
          <w:spacing w:val="-14"/>
        </w:rPr>
        <w:t xml:space="preserve"> </w:t>
      </w:r>
      <w:r w:rsidRPr="00C967E1">
        <w:t>de</w:t>
      </w:r>
      <w:r w:rsidRPr="00C967E1">
        <w:rPr>
          <w:spacing w:val="-13"/>
        </w:rPr>
        <w:t xml:space="preserve"> </w:t>
      </w:r>
      <w:r w:rsidRPr="00C967E1">
        <w:t>compra</w:t>
      </w:r>
      <w:r w:rsidRPr="00C967E1">
        <w:rPr>
          <w:spacing w:val="-17"/>
        </w:rPr>
        <w:t xml:space="preserve"> </w:t>
      </w:r>
      <w:r w:rsidRPr="00C967E1">
        <w:t>de</w:t>
      </w:r>
      <w:r w:rsidRPr="00C967E1">
        <w:rPr>
          <w:spacing w:val="-11"/>
        </w:rPr>
        <w:t xml:space="preserve"> </w:t>
      </w:r>
      <w:r w:rsidRPr="00C967E1">
        <w:t>los</w:t>
      </w:r>
      <w:r w:rsidRPr="00C967E1">
        <w:rPr>
          <w:spacing w:val="-13"/>
        </w:rPr>
        <w:t xml:space="preserve"> </w:t>
      </w:r>
      <w:r w:rsidRPr="00C967E1">
        <w:t>pensionados en términos reales, en especial de aquellos quienes sus ingresos son</w:t>
      </w:r>
      <w:r w:rsidRPr="00C967E1">
        <w:rPr>
          <w:spacing w:val="-18"/>
        </w:rPr>
        <w:t xml:space="preserve"> </w:t>
      </w:r>
      <w:r w:rsidRPr="00C967E1">
        <w:t>bajos.</w:t>
      </w:r>
    </w:p>
    <w:p w:rsidR="00C967E1" w:rsidRPr="00C967E1" w:rsidRDefault="00C967E1" w:rsidP="00C967E1">
      <w:pPr>
        <w:pStyle w:val="Textoindependiente"/>
        <w:spacing w:before="107" w:line="360" w:lineRule="auto"/>
        <w:ind w:right="109"/>
        <w:jc w:val="both"/>
      </w:pPr>
    </w:p>
    <w:p w:rsidR="00C967E1" w:rsidRDefault="00C967E1" w:rsidP="00C967E1">
      <w:pPr>
        <w:pStyle w:val="Textoindependiente"/>
        <w:spacing w:before="118" w:line="360" w:lineRule="auto"/>
        <w:ind w:right="107"/>
        <w:jc w:val="both"/>
      </w:pPr>
      <w:r w:rsidRPr="00C967E1">
        <w:t>El número total de pensionados del Sistema General de Pensiones al 30 de mayo de 2018 93.02% corresponde a los pensionados de los FRPM (1.213.172 personas) y el porcentaje restante a los pensionados de los FPO del RAI (91.029 personas).</w:t>
      </w:r>
    </w:p>
    <w:p w:rsidR="00C967E1" w:rsidRPr="00C967E1" w:rsidRDefault="00C967E1" w:rsidP="00C967E1">
      <w:pPr>
        <w:pStyle w:val="Textoindependiente"/>
        <w:spacing w:before="118" w:line="360" w:lineRule="auto"/>
        <w:ind w:right="107"/>
        <w:jc w:val="both"/>
      </w:pPr>
    </w:p>
    <w:p w:rsidR="00C967E1" w:rsidRDefault="00C967E1" w:rsidP="00C967E1">
      <w:pPr>
        <w:pStyle w:val="Textoindependiente"/>
        <w:spacing w:before="107" w:line="360" w:lineRule="auto"/>
        <w:ind w:right="110"/>
        <w:jc w:val="both"/>
      </w:pPr>
      <w:r w:rsidRPr="00C967E1">
        <w:t>De otra parte, del total de pensionados a los FPO del RAI el 44.96% corresponde a pensionados por sobrevivencia, el 27.62% a pensionados por invalidez y el restante 27.42% a pensionados por vejez. Con respecto a los pensionados de los FRPM, el 73.54%, representa los pensionados por vejez, el 21.78% los de sobrevivencia y el 4.67% a los pensionados por invalidez.</w:t>
      </w:r>
    </w:p>
    <w:p w:rsidR="00C967E1" w:rsidRPr="00C967E1" w:rsidRDefault="00C967E1" w:rsidP="00C967E1">
      <w:pPr>
        <w:pStyle w:val="Textoindependiente"/>
        <w:spacing w:before="107" w:line="360" w:lineRule="auto"/>
        <w:ind w:right="110"/>
        <w:jc w:val="both"/>
      </w:pPr>
    </w:p>
    <w:p w:rsidR="00C967E1" w:rsidRPr="00C967E1" w:rsidRDefault="00C967E1" w:rsidP="00C967E1">
      <w:pPr>
        <w:pStyle w:val="Textoindependiente"/>
        <w:spacing w:before="97" w:line="360" w:lineRule="auto"/>
        <w:jc w:val="both"/>
      </w:pPr>
      <w:r w:rsidRPr="00C967E1">
        <w:t>Por los honorables congresistas,</w:t>
      </w:r>
    </w:p>
    <w:p w:rsidR="00C967E1" w:rsidRDefault="00C967E1" w:rsidP="00C967E1">
      <w:pPr>
        <w:spacing w:after="0" w:line="240" w:lineRule="auto"/>
        <w:rPr>
          <w:rFonts w:ascii="Times New Roman" w:hAnsi="Times New Roman"/>
          <w:color w:val="000000" w:themeColor="text1"/>
          <w:sz w:val="24"/>
          <w:szCs w:val="24"/>
        </w:rPr>
      </w:pPr>
    </w:p>
    <w:p w:rsid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Alexander López Maya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Aida Avella </w:t>
      </w: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Senador de la República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Senadora de la República </w:t>
      </w: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Iván Cepeda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Antonio Sanguino </w:t>
      </w: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Senador de la República</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 de la República </w:t>
      </w: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Carlos Alberto Carreño</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Gustavo Bolívar</w:t>
      </w: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Senador de la República</w:t>
      </w: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María José Pizarro</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proofErr w:type="spellStart"/>
      <w:r w:rsidRPr="00C967E1">
        <w:rPr>
          <w:rFonts w:ascii="Times New Roman" w:hAnsi="Times New Roman"/>
          <w:color w:val="000000" w:themeColor="text1"/>
          <w:sz w:val="24"/>
          <w:szCs w:val="24"/>
        </w:rPr>
        <w:t>Julian</w:t>
      </w:r>
      <w:proofErr w:type="spellEnd"/>
      <w:r w:rsidRPr="00C967E1">
        <w:rPr>
          <w:rFonts w:ascii="Times New Roman" w:hAnsi="Times New Roman"/>
          <w:color w:val="000000" w:themeColor="text1"/>
          <w:sz w:val="24"/>
          <w:szCs w:val="24"/>
        </w:rPr>
        <w:t xml:space="preserve"> Gallo</w:t>
      </w: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 de la República </w:t>
      </w:r>
    </w:p>
    <w:p w:rsidR="00C967E1" w:rsidRPr="00C967E1" w:rsidRDefault="00C967E1" w:rsidP="00C967E1">
      <w:pPr>
        <w:spacing w:after="0" w:line="240" w:lineRule="auto"/>
        <w:rPr>
          <w:rFonts w:ascii="Times New Roman" w:hAnsi="Times New Roman"/>
          <w:color w:val="000000" w:themeColor="text1"/>
          <w:sz w:val="24"/>
          <w:szCs w:val="24"/>
        </w:rPr>
      </w:pPr>
    </w:p>
    <w:p w:rsid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Gustavo </w:t>
      </w:r>
      <w:proofErr w:type="spellStart"/>
      <w:r w:rsidRPr="00C967E1">
        <w:rPr>
          <w:rFonts w:ascii="Times New Roman" w:hAnsi="Times New Roman"/>
          <w:color w:val="000000" w:themeColor="text1"/>
          <w:sz w:val="24"/>
          <w:szCs w:val="24"/>
        </w:rPr>
        <w:t>Petro</w:t>
      </w:r>
      <w:proofErr w:type="spellEnd"/>
      <w:r w:rsidRPr="00C967E1">
        <w:rPr>
          <w:rFonts w:ascii="Times New Roman" w:hAnsi="Times New Roman"/>
          <w:color w:val="000000" w:themeColor="text1"/>
          <w:sz w:val="24"/>
          <w:szCs w:val="24"/>
        </w:rPr>
        <w:t xml:space="preserve"> </w:t>
      </w:r>
      <w:proofErr w:type="spellStart"/>
      <w:r w:rsidRPr="00C967E1">
        <w:rPr>
          <w:rFonts w:ascii="Times New Roman" w:hAnsi="Times New Roman"/>
          <w:color w:val="000000" w:themeColor="text1"/>
          <w:sz w:val="24"/>
          <w:szCs w:val="24"/>
        </w:rPr>
        <w:t>Urrego</w:t>
      </w:r>
      <w:proofErr w:type="spellEnd"/>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Alberto Castilla</w:t>
      </w: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Senador de la República</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 de la República </w:t>
      </w: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Griselda Lobo</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Feliciano Valencia</w:t>
      </w: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Senadora de la República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 de la República </w:t>
      </w: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David Racero</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León Fredy Muñoz </w:t>
      </w: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Representante a  la Cámara </w:t>
      </w: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Abel David Jaramillo Largo</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Victoria Sandino  </w:t>
      </w:r>
      <w:proofErr w:type="spellStart"/>
      <w:r w:rsidRPr="00C967E1">
        <w:rPr>
          <w:rFonts w:ascii="Times New Roman" w:hAnsi="Times New Roman"/>
          <w:color w:val="000000" w:themeColor="text1"/>
          <w:sz w:val="24"/>
          <w:szCs w:val="24"/>
        </w:rPr>
        <w:t>Simanca</w:t>
      </w:r>
      <w:proofErr w:type="spellEnd"/>
      <w:r w:rsidRPr="00C967E1">
        <w:rPr>
          <w:rFonts w:ascii="Times New Roman" w:hAnsi="Times New Roman"/>
          <w:color w:val="000000" w:themeColor="text1"/>
          <w:sz w:val="24"/>
          <w:szCs w:val="24"/>
        </w:rPr>
        <w:t xml:space="preserve"> </w:t>
      </w: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Senadora de la República </w:t>
      </w: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Pablo Catatumbo Torres Victoria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Griselda Lobo</w:t>
      </w: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Senador de la República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Senadora de la República </w:t>
      </w: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Luis Alberto Albán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Omar Restrepo</w:t>
      </w: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Representante a la Cámara </w:t>
      </w: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lastRenderedPageBreak/>
        <w:t xml:space="preserve">Jairo Cala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 xml:space="preserve">Representante a la Cámara </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 xml:space="preserve">___________________________ </w:t>
      </w: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r w:rsidRPr="00C967E1">
        <w:rPr>
          <w:rFonts w:ascii="Times New Roman" w:hAnsi="Times New Roman"/>
          <w:color w:val="000000" w:themeColor="text1"/>
          <w:sz w:val="24"/>
          <w:szCs w:val="24"/>
        </w:rPr>
        <w:t>___________________________</w:t>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r>
      <w:r w:rsidRPr="00C967E1">
        <w:rPr>
          <w:rFonts w:ascii="Times New Roman" w:hAnsi="Times New Roman"/>
          <w:color w:val="000000" w:themeColor="text1"/>
          <w:sz w:val="24"/>
          <w:szCs w:val="24"/>
        </w:rPr>
        <w:tab/>
        <w:t>___________________________</w:t>
      </w: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spacing w:after="0" w:line="240" w:lineRule="auto"/>
        <w:rPr>
          <w:rFonts w:ascii="Times New Roman" w:hAnsi="Times New Roman"/>
          <w:color w:val="000000" w:themeColor="text1"/>
          <w:sz w:val="24"/>
          <w:szCs w:val="24"/>
        </w:rPr>
      </w:pPr>
    </w:p>
    <w:p w:rsidR="00C967E1" w:rsidRPr="00C967E1" w:rsidRDefault="00C967E1" w:rsidP="00C967E1">
      <w:pPr>
        <w:pStyle w:val="Ttulo1"/>
        <w:tabs>
          <w:tab w:val="left" w:pos="2576"/>
        </w:tabs>
        <w:spacing w:before="93" w:line="360" w:lineRule="auto"/>
        <w:ind w:left="0" w:right="657"/>
        <w:jc w:val="both"/>
      </w:pPr>
      <w:r w:rsidRPr="00C967E1">
        <w:rPr>
          <w:color w:val="000000" w:themeColor="text1"/>
        </w:rPr>
        <w:t>___________________________</w:t>
      </w:r>
      <w:r w:rsidRPr="00C967E1">
        <w:rPr>
          <w:color w:val="000000" w:themeColor="text1"/>
        </w:rPr>
        <w:tab/>
      </w:r>
      <w:r w:rsidRPr="00C967E1">
        <w:rPr>
          <w:color w:val="000000" w:themeColor="text1"/>
        </w:rPr>
        <w:tab/>
      </w:r>
      <w:r w:rsidRPr="00C967E1">
        <w:rPr>
          <w:color w:val="000000" w:themeColor="text1"/>
        </w:rPr>
        <w:tab/>
        <w:t>___________________________</w:t>
      </w:r>
    </w:p>
    <w:sectPr w:rsidR="00C967E1" w:rsidRPr="00C967E1" w:rsidSect="00C967E1">
      <w:headerReference w:type="default" r:id="rId9"/>
      <w:pgSz w:w="12240" w:h="15840"/>
      <w:pgMar w:top="1740" w:right="840" w:bottom="1040" w:left="1500" w:header="714" w:footer="8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746" w:rsidRDefault="00D55746" w:rsidP="002076FA">
      <w:pPr>
        <w:spacing w:after="0" w:line="240" w:lineRule="auto"/>
      </w:pPr>
      <w:r>
        <w:separator/>
      </w:r>
    </w:p>
  </w:endnote>
  <w:endnote w:type="continuationSeparator" w:id="0">
    <w:p w:rsidR="00D55746" w:rsidRDefault="00D55746" w:rsidP="0020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746" w:rsidRDefault="00D55746" w:rsidP="002076FA">
      <w:pPr>
        <w:spacing w:after="0" w:line="240" w:lineRule="auto"/>
      </w:pPr>
      <w:r>
        <w:separator/>
      </w:r>
    </w:p>
  </w:footnote>
  <w:footnote w:type="continuationSeparator" w:id="0">
    <w:p w:rsidR="00D55746" w:rsidRDefault="00D55746" w:rsidP="00207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FA" w:rsidRDefault="002076FA" w:rsidP="002076FA">
    <w:pPr>
      <w:pStyle w:val="Encabezado"/>
      <w:jc w:val="center"/>
    </w:pPr>
    <w:r>
      <w:rPr>
        <w:noProof/>
        <w:lang w:eastAsia="es-CO"/>
      </w:rPr>
      <w:drawing>
        <wp:inline distT="0" distB="0" distL="0" distR="0" wp14:anchorId="679BB8B1" wp14:editId="5C094972">
          <wp:extent cx="2290175" cy="833601"/>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0175" cy="83360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A36C6"/>
    <w:multiLevelType w:val="hybridMultilevel"/>
    <w:tmpl w:val="F58A35A6"/>
    <w:lvl w:ilvl="0" w:tplc="707EF820">
      <w:start w:val="1"/>
      <w:numFmt w:val="decimal"/>
      <w:lvlText w:val="%1."/>
      <w:lvlJc w:val="left"/>
      <w:pPr>
        <w:ind w:left="102" w:hanging="248"/>
      </w:pPr>
      <w:rPr>
        <w:rFonts w:ascii="Times New Roman" w:eastAsia="Times New Roman" w:hAnsi="Times New Roman" w:cs="Times New Roman" w:hint="default"/>
        <w:w w:val="100"/>
        <w:sz w:val="24"/>
        <w:szCs w:val="24"/>
        <w:lang w:val="es-ES" w:eastAsia="es-ES" w:bidi="es-ES"/>
      </w:rPr>
    </w:lvl>
    <w:lvl w:ilvl="1" w:tplc="6E9AA62E">
      <w:start w:val="1"/>
      <w:numFmt w:val="decimal"/>
      <w:lvlText w:val="%2."/>
      <w:lvlJc w:val="left"/>
      <w:pPr>
        <w:ind w:left="1014" w:hanging="205"/>
      </w:pPr>
      <w:rPr>
        <w:rFonts w:ascii="Cambria" w:eastAsia="Cambria" w:hAnsi="Cambria" w:cs="Cambria" w:hint="default"/>
        <w:i/>
        <w:w w:val="100"/>
        <w:sz w:val="22"/>
        <w:szCs w:val="22"/>
        <w:lang w:val="es-ES" w:eastAsia="es-ES" w:bidi="es-ES"/>
      </w:rPr>
    </w:lvl>
    <w:lvl w:ilvl="2" w:tplc="E3BE6BFC">
      <w:start w:val="1"/>
      <w:numFmt w:val="lowerLetter"/>
      <w:lvlText w:val="%3."/>
      <w:lvlJc w:val="left"/>
      <w:pPr>
        <w:ind w:left="1017" w:hanging="208"/>
      </w:pPr>
      <w:rPr>
        <w:rFonts w:ascii="Cambria" w:eastAsia="Cambria" w:hAnsi="Cambria" w:cs="Cambria" w:hint="default"/>
        <w:i/>
        <w:spacing w:val="-1"/>
        <w:w w:val="100"/>
        <w:sz w:val="22"/>
        <w:szCs w:val="22"/>
        <w:lang w:val="es-ES" w:eastAsia="es-ES" w:bidi="es-ES"/>
      </w:rPr>
    </w:lvl>
    <w:lvl w:ilvl="3" w:tplc="2F565786">
      <w:numFmt w:val="bullet"/>
      <w:lvlText w:val="•"/>
      <w:lvlJc w:val="left"/>
      <w:pPr>
        <w:ind w:left="2922" w:hanging="208"/>
      </w:pPr>
      <w:rPr>
        <w:rFonts w:hint="default"/>
        <w:lang w:val="es-ES" w:eastAsia="es-ES" w:bidi="es-ES"/>
      </w:rPr>
    </w:lvl>
    <w:lvl w:ilvl="4" w:tplc="457AC9A4">
      <w:numFmt w:val="bullet"/>
      <w:lvlText w:val="•"/>
      <w:lvlJc w:val="left"/>
      <w:pPr>
        <w:ind w:left="3873" w:hanging="208"/>
      </w:pPr>
      <w:rPr>
        <w:rFonts w:hint="default"/>
        <w:lang w:val="es-ES" w:eastAsia="es-ES" w:bidi="es-ES"/>
      </w:rPr>
    </w:lvl>
    <w:lvl w:ilvl="5" w:tplc="486477CA">
      <w:numFmt w:val="bullet"/>
      <w:lvlText w:val="•"/>
      <w:lvlJc w:val="left"/>
      <w:pPr>
        <w:ind w:left="4824" w:hanging="208"/>
      </w:pPr>
      <w:rPr>
        <w:rFonts w:hint="default"/>
        <w:lang w:val="es-ES" w:eastAsia="es-ES" w:bidi="es-ES"/>
      </w:rPr>
    </w:lvl>
    <w:lvl w:ilvl="6" w:tplc="2386148A">
      <w:numFmt w:val="bullet"/>
      <w:lvlText w:val="•"/>
      <w:lvlJc w:val="left"/>
      <w:pPr>
        <w:ind w:left="5775" w:hanging="208"/>
      </w:pPr>
      <w:rPr>
        <w:rFonts w:hint="default"/>
        <w:lang w:val="es-ES" w:eastAsia="es-ES" w:bidi="es-ES"/>
      </w:rPr>
    </w:lvl>
    <w:lvl w:ilvl="7" w:tplc="72F81274">
      <w:numFmt w:val="bullet"/>
      <w:lvlText w:val="•"/>
      <w:lvlJc w:val="left"/>
      <w:pPr>
        <w:ind w:left="6726" w:hanging="208"/>
      </w:pPr>
      <w:rPr>
        <w:rFonts w:hint="default"/>
        <w:lang w:val="es-ES" w:eastAsia="es-ES" w:bidi="es-ES"/>
      </w:rPr>
    </w:lvl>
    <w:lvl w:ilvl="8" w:tplc="3E54A8F2">
      <w:numFmt w:val="bullet"/>
      <w:lvlText w:val="•"/>
      <w:lvlJc w:val="left"/>
      <w:pPr>
        <w:ind w:left="7677" w:hanging="208"/>
      </w:pPr>
      <w:rPr>
        <w:rFonts w:hint="default"/>
        <w:lang w:val="es-ES" w:eastAsia="es-ES" w:bidi="es-ES"/>
      </w:rPr>
    </w:lvl>
  </w:abstractNum>
  <w:abstractNum w:abstractNumId="1">
    <w:nsid w:val="17E729FE"/>
    <w:multiLevelType w:val="hybridMultilevel"/>
    <w:tmpl w:val="593CA9C0"/>
    <w:lvl w:ilvl="0" w:tplc="C98A5848">
      <w:start w:val="16"/>
      <w:numFmt w:val="lowerLetter"/>
      <w:lvlText w:val="%1"/>
      <w:lvlJc w:val="left"/>
      <w:pPr>
        <w:ind w:left="102" w:hanging="492"/>
      </w:pPr>
      <w:rPr>
        <w:rFonts w:hint="default"/>
        <w:lang w:val="es-ES" w:eastAsia="es-ES" w:bidi="es-ES"/>
      </w:rPr>
    </w:lvl>
    <w:lvl w:ilvl="1" w:tplc="1724129E">
      <w:numFmt w:val="bullet"/>
      <w:lvlText w:val=""/>
      <w:lvlJc w:val="left"/>
      <w:pPr>
        <w:ind w:left="822" w:hanging="360"/>
      </w:pPr>
      <w:rPr>
        <w:rFonts w:ascii="Wingdings" w:eastAsia="Wingdings" w:hAnsi="Wingdings" w:cs="Wingdings" w:hint="default"/>
        <w:w w:val="100"/>
        <w:sz w:val="24"/>
        <w:szCs w:val="24"/>
        <w:lang w:val="es-ES" w:eastAsia="es-ES" w:bidi="es-ES"/>
      </w:rPr>
    </w:lvl>
    <w:lvl w:ilvl="2" w:tplc="92FC3542">
      <w:numFmt w:val="bullet"/>
      <w:lvlText w:val="•"/>
      <w:lvlJc w:val="left"/>
      <w:pPr>
        <w:ind w:left="1793" w:hanging="360"/>
      </w:pPr>
      <w:rPr>
        <w:rFonts w:hint="default"/>
        <w:lang w:val="es-ES" w:eastAsia="es-ES" w:bidi="es-ES"/>
      </w:rPr>
    </w:lvl>
    <w:lvl w:ilvl="3" w:tplc="71CE843A">
      <w:numFmt w:val="bullet"/>
      <w:lvlText w:val="•"/>
      <w:lvlJc w:val="left"/>
      <w:pPr>
        <w:ind w:left="2766" w:hanging="360"/>
      </w:pPr>
      <w:rPr>
        <w:rFonts w:hint="default"/>
        <w:lang w:val="es-ES" w:eastAsia="es-ES" w:bidi="es-ES"/>
      </w:rPr>
    </w:lvl>
    <w:lvl w:ilvl="4" w:tplc="433A6672">
      <w:numFmt w:val="bullet"/>
      <w:lvlText w:val="•"/>
      <w:lvlJc w:val="left"/>
      <w:pPr>
        <w:ind w:left="3740" w:hanging="360"/>
      </w:pPr>
      <w:rPr>
        <w:rFonts w:hint="default"/>
        <w:lang w:val="es-ES" w:eastAsia="es-ES" w:bidi="es-ES"/>
      </w:rPr>
    </w:lvl>
    <w:lvl w:ilvl="5" w:tplc="96E69CE4">
      <w:numFmt w:val="bullet"/>
      <w:lvlText w:val="•"/>
      <w:lvlJc w:val="left"/>
      <w:pPr>
        <w:ind w:left="4713" w:hanging="360"/>
      </w:pPr>
      <w:rPr>
        <w:rFonts w:hint="default"/>
        <w:lang w:val="es-ES" w:eastAsia="es-ES" w:bidi="es-ES"/>
      </w:rPr>
    </w:lvl>
    <w:lvl w:ilvl="6" w:tplc="704CAD8A">
      <w:numFmt w:val="bullet"/>
      <w:lvlText w:val="•"/>
      <w:lvlJc w:val="left"/>
      <w:pPr>
        <w:ind w:left="5686" w:hanging="360"/>
      </w:pPr>
      <w:rPr>
        <w:rFonts w:hint="default"/>
        <w:lang w:val="es-ES" w:eastAsia="es-ES" w:bidi="es-ES"/>
      </w:rPr>
    </w:lvl>
    <w:lvl w:ilvl="7" w:tplc="34BC6594">
      <w:numFmt w:val="bullet"/>
      <w:lvlText w:val="•"/>
      <w:lvlJc w:val="left"/>
      <w:pPr>
        <w:ind w:left="6660" w:hanging="360"/>
      </w:pPr>
      <w:rPr>
        <w:rFonts w:hint="default"/>
        <w:lang w:val="es-ES" w:eastAsia="es-ES" w:bidi="es-ES"/>
      </w:rPr>
    </w:lvl>
    <w:lvl w:ilvl="8" w:tplc="5EAC4958">
      <w:numFmt w:val="bullet"/>
      <w:lvlText w:val="•"/>
      <w:lvlJc w:val="left"/>
      <w:pPr>
        <w:ind w:left="7633" w:hanging="360"/>
      </w:pPr>
      <w:rPr>
        <w:rFonts w:hint="default"/>
        <w:lang w:val="es-ES" w:eastAsia="es-ES" w:bidi="es-ES"/>
      </w:rPr>
    </w:lvl>
  </w:abstractNum>
  <w:abstractNum w:abstractNumId="2">
    <w:nsid w:val="1EE8718E"/>
    <w:multiLevelType w:val="hybridMultilevel"/>
    <w:tmpl w:val="31D2C918"/>
    <w:lvl w:ilvl="0" w:tplc="16D2C7B6">
      <w:start w:val="1"/>
      <w:numFmt w:val="lowerLetter"/>
      <w:lvlText w:val="(%1)"/>
      <w:lvlJc w:val="left"/>
      <w:pPr>
        <w:ind w:left="1618" w:hanging="343"/>
        <w:jc w:val="left"/>
      </w:pPr>
      <w:rPr>
        <w:rFonts w:ascii="Arial" w:eastAsia="Arial" w:hAnsi="Arial" w:cs="Arial" w:hint="default"/>
        <w:i/>
        <w:w w:val="100"/>
        <w:sz w:val="22"/>
        <w:szCs w:val="22"/>
        <w:lang w:val="es-ES" w:eastAsia="es-ES" w:bidi="es-ES"/>
      </w:rPr>
    </w:lvl>
    <w:lvl w:ilvl="1" w:tplc="395280DE">
      <w:numFmt w:val="bullet"/>
      <w:lvlText w:val="•"/>
      <w:lvlJc w:val="left"/>
      <w:pPr>
        <w:ind w:left="2448" w:hanging="343"/>
      </w:pPr>
      <w:rPr>
        <w:rFonts w:hint="default"/>
        <w:lang w:val="es-ES" w:eastAsia="es-ES" w:bidi="es-ES"/>
      </w:rPr>
    </w:lvl>
    <w:lvl w:ilvl="2" w:tplc="50729F12">
      <w:numFmt w:val="bullet"/>
      <w:lvlText w:val="•"/>
      <w:lvlJc w:val="left"/>
      <w:pPr>
        <w:ind w:left="3276" w:hanging="343"/>
      </w:pPr>
      <w:rPr>
        <w:rFonts w:hint="default"/>
        <w:lang w:val="es-ES" w:eastAsia="es-ES" w:bidi="es-ES"/>
      </w:rPr>
    </w:lvl>
    <w:lvl w:ilvl="3" w:tplc="E7207A20">
      <w:numFmt w:val="bullet"/>
      <w:lvlText w:val="•"/>
      <w:lvlJc w:val="left"/>
      <w:pPr>
        <w:ind w:left="4104" w:hanging="343"/>
      </w:pPr>
      <w:rPr>
        <w:rFonts w:hint="default"/>
        <w:lang w:val="es-ES" w:eastAsia="es-ES" w:bidi="es-ES"/>
      </w:rPr>
    </w:lvl>
    <w:lvl w:ilvl="4" w:tplc="801E7450">
      <w:numFmt w:val="bullet"/>
      <w:lvlText w:val="•"/>
      <w:lvlJc w:val="left"/>
      <w:pPr>
        <w:ind w:left="4932" w:hanging="343"/>
      </w:pPr>
      <w:rPr>
        <w:rFonts w:hint="default"/>
        <w:lang w:val="es-ES" w:eastAsia="es-ES" w:bidi="es-ES"/>
      </w:rPr>
    </w:lvl>
    <w:lvl w:ilvl="5" w:tplc="83E6A5BA">
      <w:numFmt w:val="bullet"/>
      <w:lvlText w:val="•"/>
      <w:lvlJc w:val="left"/>
      <w:pPr>
        <w:ind w:left="5760" w:hanging="343"/>
      </w:pPr>
      <w:rPr>
        <w:rFonts w:hint="default"/>
        <w:lang w:val="es-ES" w:eastAsia="es-ES" w:bidi="es-ES"/>
      </w:rPr>
    </w:lvl>
    <w:lvl w:ilvl="6" w:tplc="83B66DFC">
      <w:numFmt w:val="bullet"/>
      <w:lvlText w:val="•"/>
      <w:lvlJc w:val="left"/>
      <w:pPr>
        <w:ind w:left="6588" w:hanging="343"/>
      </w:pPr>
      <w:rPr>
        <w:rFonts w:hint="default"/>
        <w:lang w:val="es-ES" w:eastAsia="es-ES" w:bidi="es-ES"/>
      </w:rPr>
    </w:lvl>
    <w:lvl w:ilvl="7" w:tplc="E094536A">
      <w:numFmt w:val="bullet"/>
      <w:lvlText w:val="•"/>
      <w:lvlJc w:val="left"/>
      <w:pPr>
        <w:ind w:left="7416" w:hanging="343"/>
      </w:pPr>
      <w:rPr>
        <w:rFonts w:hint="default"/>
        <w:lang w:val="es-ES" w:eastAsia="es-ES" w:bidi="es-ES"/>
      </w:rPr>
    </w:lvl>
    <w:lvl w:ilvl="8" w:tplc="58F409E8">
      <w:numFmt w:val="bullet"/>
      <w:lvlText w:val="•"/>
      <w:lvlJc w:val="left"/>
      <w:pPr>
        <w:ind w:left="8244" w:hanging="343"/>
      </w:pPr>
      <w:rPr>
        <w:rFonts w:hint="default"/>
        <w:lang w:val="es-ES" w:eastAsia="es-ES" w:bidi="es-ES"/>
      </w:rPr>
    </w:lvl>
  </w:abstractNum>
  <w:abstractNum w:abstractNumId="3">
    <w:nsid w:val="2AF064C4"/>
    <w:multiLevelType w:val="hybridMultilevel"/>
    <w:tmpl w:val="E796F0F2"/>
    <w:lvl w:ilvl="0" w:tplc="3A1220EC">
      <w:numFmt w:val="bullet"/>
      <w:lvlText w:val="-"/>
      <w:lvlJc w:val="left"/>
      <w:pPr>
        <w:ind w:left="910" w:hanging="132"/>
      </w:pPr>
      <w:rPr>
        <w:rFonts w:ascii="Arial" w:eastAsia="Arial" w:hAnsi="Arial" w:cs="Arial" w:hint="default"/>
        <w:i/>
        <w:w w:val="99"/>
        <w:sz w:val="20"/>
        <w:szCs w:val="20"/>
        <w:lang w:val="es-ES" w:eastAsia="es-ES" w:bidi="es-ES"/>
      </w:rPr>
    </w:lvl>
    <w:lvl w:ilvl="1" w:tplc="63BA658A">
      <w:start w:val="10"/>
      <w:numFmt w:val="decimal"/>
      <w:lvlText w:val="%2."/>
      <w:lvlJc w:val="left"/>
      <w:pPr>
        <w:ind w:left="1618" w:hanging="487"/>
        <w:jc w:val="left"/>
      </w:pPr>
      <w:rPr>
        <w:rFonts w:ascii="Arial" w:eastAsia="Arial" w:hAnsi="Arial" w:cs="Arial" w:hint="default"/>
        <w:i/>
        <w:spacing w:val="-1"/>
        <w:w w:val="100"/>
        <w:sz w:val="22"/>
        <w:szCs w:val="22"/>
        <w:lang w:val="es-ES" w:eastAsia="es-ES" w:bidi="es-ES"/>
      </w:rPr>
    </w:lvl>
    <w:lvl w:ilvl="2" w:tplc="D94E38DA">
      <w:numFmt w:val="bullet"/>
      <w:lvlText w:val="•"/>
      <w:lvlJc w:val="left"/>
      <w:pPr>
        <w:ind w:left="2540" w:hanging="487"/>
      </w:pPr>
      <w:rPr>
        <w:rFonts w:hint="default"/>
        <w:lang w:val="es-ES" w:eastAsia="es-ES" w:bidi="es-ES"/>
      </w:rPr>
    </w:lvl>
    <w:lvl w:ilvl="3" w:tplc="64FA38C0">
      <w:numFmt w:val="bullet"/>
      <w:lvlText w:val="•"/>
      <w:lvlJc w:val="left"/>
      <w:pPr>
        <w:ind w:left="3460" w:hanging="487"/>
      </w:pPr>
      <w:rPr>
        <w:rFonts w:hint="default"/>
        <w:lang w:val="es-ES" w:eastAsia="es-ES" w:bidi="es-ES"/>
      </w:rPr>
    </w:lvl>
    <w:lvl w:ilvl="4" w:tplc="6C2E8EA8">
      <w:numFmt w:val="bullet"/>
      <w:lvlText w:val="•"/>
      <w:lvlJc w:val="left"/>
      <w:pPr>
        <w:ind w:left="4380" w:hanging="487"/>
      </w:pPr>
      <w:rPr>
        <w:rFonts w:hint="default"/>
        <w:lang w:val="es-ES" w:eastAsia="es-ES" w:bidi="es-ES"/>
      </w:rPr>
    </w:lvl>
    <w:lvl w:ilvl="5" w:tplc="613E1C16">
      <w:numFmt w:val="bullet"/>
      <w:lvlText w:val="•"/>
      <w:lvlJc w:val="left"/>
      <w:pPr>
        <w:ind w:left="5300" w:hanging="487"/>
      </w:pPr>
      <w:rPr>
        <w:rFonts w:hint="default"/>
        <w:lang w:val="es-ES" w:eastAsia="es-ES" w:bidi="es-ES"/>
      </w:rPr>
    </w:lvl>
    <w:lvl w:ilvl="6" w:tplc="CACEC9FC">
      <w:numFmt w:val="bullet"/>
      <w:lvlText w:val="•"/>
      <w:lvlJc w:val="left"/>
      <w:pPr>
        <w:ind w:left="6220" w:hanging="487"/>
      </w:pPr>
      <w:rPr>
        <w:rFonts w:hint="default"/>
        <w:lang w:val="es-ES" w:eastAsia="es-ES" w:bidi="es-ES"/>
      </w:rPr>
    </w:lvl>
    <w:lvl w:ilvl="7" w:tplc="48704CF8">
      <w:numFmt w:val="bullet"/>
      <w:lvlText w:val="•"/>
      <w:lvlJc w:val="left"/>
      <w:pPr>
        <w:ind w:left="7140" w:hanging="487"/>
      </w:pPr>
      <w:rPr>
        <w:rFonts w:hint="default"/>
        <w:lang w:val="es-ES" w:eastAsia="es-ES" w:bidi="es-ES"/>
      </w:rPr>
    </w:lvl>
    <w:lvl w:ilvl="8" w:tplc="340E8322">
      <w:numFmt w:val="bullet"/>
      <w:lvlText w:val="•"/>
      <w:lvlJc w:val="left"/>
      <w:pPr>
        <w:ind w:left="8060" w:hanging="487"/>
      </w:pPr>
      <w:rPr>
        <w:rFonts w:hint="default"/>
        <w:lang w:val="es-ES" w:eastAsia="es-ES" w:bidi="es-ES"/>
      </w:rPr>
    </w:lvl>
  </w:abstractNum>
  <w:abstractNum w:abstractNumId="4">
    <w:nsid w:val="49050CA9"/>
    <w:multiLevelType w:val="hybridMultilevel"/>
    <w:tmpl w:val="D4DE09A2"/>
    <w:lvl w:ilvl="0" w:tplc="C6C85EC4">
      <w:start w:val="1"/>
      <w:numFmt w:val="decimal"/>
      <w:lvlText w:val="%1."/>
      <w:lvlJc w:val="left"/>
      <w:pPr>
        <w:ind w:left="768" w:hanging="221"/>
        <w:jc w:val="left"/>
      </w:pPr>
      <w:rPr>
        <w:rFonts w:ascii="Arial Narrow" w:eastAsia="Arial Narrow" w:hAnsi="Arial Narrow" w:cs="Arial Narrow" w:hint="default"/>
        <w:b/>
        <w:bCs/>
        <w:spacing w:val="-3"/>
        <w:w w:val="100"/>
        <w:sz w:val="24"/>
        <w:szCs w:val="24"/>
        <w:lang w:val="es-ES" w:eastAsia="es-ES" w:bidi="es-ES"/>
      </w:rPr>
    </w:lvl>
    <w:lvl w:ilvl="1" w:tplc="052CA9F4">
      <w:numFmt w:val="bullet"/>
      <w:lvlText w:val="•"/>
      <w:lvlJc w:val="left"/>
      <w:pPr>
        <w:ind w:left="1634" w:hanging="221"/>
      </w:pPr>
      <w:rPr>
        <w:rFonts w:hint="default"/>
        <w:lang w:val="es-ES" w:eastAsia="es-ES" w:bidi="es-ES"/>
      </w:rPr>
    </w:lvl>
    <w:lvl w:ilvl="2" w:tplc="91F87320">
      <w:numFmt w:val="bullet"/>
      <w:lvlText w:val="•"/>
      <w:lvlJc w:val="left"/>
      <w:pPr>
        <w:ind w:left="2508" w:hanging="221"/>
      </w:pPr>
      <w:rPr>
        <w:rFonts w:hint="default"/>
        <w:lang w:val="es-ES" w:eastAsia="es-ES" w:bidi="es-ES"/>
      </w:rPr>
    </w:lvl>
    <w:lvl w:ilvl="3" w:tplc="031CA4C0">
      <w:numFmt w:val="bullet"/>
      <w:lvlText w:val="•"/>
      <w:lvlJc w:val="left"/>
      <w:pPr>
        <w:ind w:left="3382" w:hanging="221"/>
      </w:pPr>
      <w:rPr>
        <w:rFonts w:hint="default"/>
        <w:lang w:val="es-ES" w:eastAsia="es-ES" w:bidi="es-ES"/>
      </w:rPr>
    </w:lvl>
    <w:lvl w:ilvl="4" w:tplc="F22C424A">
      <w:numFmt w:val="bullet"/>
      <w:lvlText w:val="•"/>
      <w:lvlJc w:val="left"/>
      <w:pPr>
        <w:ind w:left="4256" w:hanging="221"/>
      </w:pPr>
      <w:rPr>
        <w:rFonts w:hint="default"/>
        <w:lang w:val="es-ES" w:eastAsia="es-ES" w:bidi="es-ES"/>
      </w:rPr>
    </w:lvl>
    <w:lvl w:ilvl="5" w:tplc="6F14AD22">
      <w:numFmt w:val="bullet"/>
      <w:lvlText w:val="•"/>
      <w:lvlJc w:val="left"/>
      <w:pPr>
        <w:ind w:left="5130" w:hanging="221"/>
      </w:pPr>
      <w:rPr>
        <w:rFonts w:hint="default"/>
        <w:lang w:val="es-ES" w:eastAsia="es-ES" w:bidi="es-ES"/>
      </w:rPr>
    </w:lvl>
    <w:lvl w:ilvl="6" w:tplc="98D21888">
      <w:numFmt w:val="bullet"/>
      <w:lvlText w:val="•"/>
      <w:lvlJc w:val="left"/>
      <w:pPr>
        <w:ind w:left="6004" w:hanging="221"/>
      </w:pPr>
      <w:rPr>
        <w:rFonts w:hint="default"/>
        <w:lang w:val="es-ES" w:eastAsia="es-ES" w:bidi="es-ES"/>
      </w:rPr>
    </w:lvl>
    <w:lvl w:ilvl="7" w:tplc="8E2C9532">
      <w:numFmt w:val="bullet"/>
      <w:lvlText w:val="•"/>
      <w:lvlJc w:val="left"/>
      <w:pPr>
        <w:ind w:left="6878" w:hanging="221"/>
      </w:pPr>
      <w:rPr>
        <w:rFonts w:hint="default"/>
        <w:lang w:val="es-ES" w:eastAsia="es-ES" w:bidi="es-ES"/>
      </w:rPr>
    </w:lvl>
    <w:lvl w:ilvl="8" w:tplc="38F8D5FC">
      <w:numFmt w:val="bullet"/>
      <w:lvlText w:val="•"/>
      <w:lvlJc w:val="left"/>
      <w:pPr>
        <w:ind w:left="7752" w:hanging="221"/>
      </w:pPr>
      <w:rPr>
        <w:rFonts w:hint="default"/>
        <w:lang w:val="es-ES" w:eastAsia="es-ES" w:bidi="es-ES"/>
      </w:rPr>
    </w:lvl>
  </w:abstractNum>
  <w:abstractNum w:abstractNumId="5">
    <w:nsid w:val="55C51F45"/>
    <w:multiLevelType w:val="hybridMultilevel"/>
    <w:tmpl w:val="AD8432A4"/>
    <w:lvl w:ilvl="0" w:tplc="1C682FC6">
      <w:start w:val="1"/>
      <w:numFmt w:val="decimal"/>
      <w:lvlText w:val="%1."/>
      <w:lvlJc w:val="left"/>
      <w:pPr>
        <w:ind w:left="102" w:hanging="248"/>
      </w:pPr>
      <w:rPr>
        <w:rFonts w:ascii="Times New Roman" w:eastAsia="Times New Roman" w:hAnsi="Times New Roman" w:cs="Times New Roman" w:hint="default"/>
        <w:w w:val="100"/>
        <w:sz w:val="24"/>
        <w:szCs w:val="24"/>
        <w:lang w:val="es-ES" w:eastAsia="es-ES" w:bidi="es-ES"/>
      </w:rPr>
    </w:lvl>
    <w:lvl w:ilvl="1" w:tplc="2DF42E14">
      <w:numFmt w:val="bullet"/>
      <w:lvlText w:val="•"/>
      <w:lvlJc w:val="left"/>
      <w:pPr>
        <w:ind w:left="1048" w:hanging="248"/>
      </w:pPr>
      <w:rPr>
        <w:rFonts w:hint="default"/>
        <w:lang w:val="es-ES" w:eastAsia="es-ES" w:bidi="es-ES"/>
      </w:rPr>
    </w:lvl>
    <w:lvl w:ilvl="2" w:tplc="0D003E1A">
      <w:numFmt w:val="bullet"/>
      <w:lvlText w:val="•"/>
      <w:lvlJc w:val="left"/>
      <w:pPr>
        <w:ind w:left="1996" w:hanging="248"/>
      </w:pPr>
      <w:rPr>
        <w:rFonts w:hint="default"/>
        <w:lang w:val="es-ES" w:eastAsia="es-ES" w:bidi="es-ES"/>
      </w:rPr>
    </w:lvl>
    <w:lvl w:ilvl="3" w:tplc="E890A24C">
      <w:numFmt w:val="bullet"/>
      <w:lvlText w:val="•"/>
      <w:lvlJc w:val="left"/>
      <w:pPr>
        <w:ind w:left="2944" w:hanging="248"/>
      </w:pPr>
      <w:rPr>
        <w:rFonts w:hint="default"/>
        <w:lang w:val="es-ES" w:eastAsia="es-ES" w:bidi="es-ES"/>
      </w:rPr>
    </w:lvl>
    <w:lvl w:ilvl="4" w:tplc="D9A2C808">
      <w:numFmt w:val="bullet"/>
      <w:lvlText w:val="•"/>
      <w:lvlJc w:val="left"/>
      <w:pPr>
        <w:ind w:left="3892" w:hanging="248"/>
      </w:pPr>
      <w:rPr>
        <w:rFonts w:hint="default"/>
        <w:lang w:val="es-ES" w:eastAsia="es-ES" w:bidi="es-ES"/>
      </w:rPr>
    </w:lvl>
    <w:lvl w:ilvl="5" w:tplc="8D6A8AE2">
      <w:numFmt w:val="bullet"/>
      <w:lvlText w:val="•"/>
      <w:lvlJc w:val="left"/>
      <w:pPr>
        <w:ind w:left="4840" w:hanging="248"/>
      </w:pPr>
      <w:rPr>
        <w:rFonts w:hint="default"/>
        <w:lang w:val="es-ES" w:eastAsia="es-ES" w:bidi="es-ES"/>
      </w:rPr>
    </w:lvl>
    <w:lvl w:ilvl="6" w:tplc="88AC9374">
      <w:numFmt w:val="bullet"/>
      <w:lvlText w:val="•"/>
      <w:lvlJc w:val="left"/>
      <w:pPr>
        <w:ind w:left="5788" w:hanging="248"/>
      </w:pPr>
      <w:rPr>
        <w:rFonts w:hint="default"/>
        <w:lang w:val="es-ES" w:eastAsia="es-ES" w:bidi="es-ES"/>
      </w:rPr>
    </w:lvl>
    <w:lvl w:ilvl="7" w:tplc="5B72B418">
      <w:numFmt w:val="bullet"/>
      <w:lvlText w:val="•"/>
      <w:lvlJc w:val="left"/>
      <w:pPr>
        <w:ind w:left="6736" w:hanging="248"/>
      </w:pPr>
      <w:rPr>
        <w:rFonts w:hint="default"/>
        <w:lang w:val="es-ES" w:eastAsia="es-ES" w:bidi="es-ES"/>
      </w:rPr>
    </w:lvl>
    <w:lvl w:ilvl="8" w:tplc="9E4A2A80">
      <w:numFmt w:val="bullet"/>
      <w:lvlText w:val="•"/>
      <w:lvlJc w:val="left"/>
      <w:pPr>
        <w:ind w:left="7684" w:hanging="248"/>
      </w:pPr>
      <w:rPr>
        <w:rFonts w:hint="default"/>
        <w:lang w:val="es-ES" w:eastAsia="es-ES" w:bidi="es-ES"/>
      </w:rPr>
    </w:lvl>
  </w:abstractNum>
  <w:abstractNum w:abstractNumId="6">
    <w:nsid w:val="5C892BA1"/>
    <w:multiLevelType w:val="hybridMultilevel"/>
    <w:tmpl w:val="0016889E"/>
    <w:lvl w:ilvl="0" w:tplc="800CE9FE">
      <w:start w:val="1"/>
      <w:numFmt w:val="decimal"/>
      <w:lvlText w:val="%1."/>
      <w:lvlJc w:val="left"/>
      <w:pPr>
        <w:ind w:left="102" w:hanging="236"/>
      </w:pPr>
      <w:rPr>
        <w:rFonts w:ascii="Times New Roman" w:eastAsia="Times New Roman" w:hAnsi="Times New Roman" w:cs="Times New Roman" w:hint="default"/>
        <w:w w:val="100"/>
        <w:sz w:val="24"/>
        <w:szCs w:val="24"/>
        <w:lang w:val="es-ES" w:eastAsia="es-ES" w:bidi="es-ES"/>
      </w:rPr>
    </w:lvl>
    <w:lvl w:ilvl="1" w:tplc="61B61432">
      <w:numFmt w:val="bullet"/>
      <w:lvlText w:val="•"/>
      <w:lvlJc w:val="left"/>
      <w:pPr>
        <w:ind w:left="1048" w:hanging="236"/>
      </w:pPr>
      <w:rPr>
        <w:rFonts w:hint="default"/>
        <w:lang w:val="es-ES" w:eastAsia="es-ES" w:bidi="es-ES"/>
      </w:rPr>
    </w:lvl>
    <w:lvl w:ilvl="2" w:tplc="04F6C992">
      <w:numFmt w:val="bullet"/>
      <w:lvlText w:val="•"/>
      <w:lvlJc w:val="left"/>
      <w:pPr>
        <w:ind w:left="1996" w:hanging="236"/>
      </w:pPr>
      <w:rPr>
        <w:rFonts w:hint="default"/>
        <w:lang w:val="es-ES" w:eastAsia="es-ES" w:bidi="es-ES"/>
      </w:rPr>
    </w:lvl>
    <w:lvl w:ilvl="3" w:tplc="A3080DDE">
      <w:numFmt w:val="bullet"/>
      <w:lvlText w:val="•"/>
      <w:lvlJc w:val="left"/>
      <w:pPr>
        <w:ind w:left="2944" w:hanging="236"/>
      </w:pPr>
      <w:rPr>
        <w:rFonts w:hint="default"/>
        <w:lang w:val="es-ES" w:eastAsia="es-ES" w:bidi="es-ES"/>
      </w:rPr>
    </w:lvl>
    <w:lvl w:ilvl="4" w:tplc="4C641A2E">
      <w:numFmt w:val="bullet"/>
      <w:lvlText w:val="•"/>
      <w:lvlJc w:val="left"/>
      <w:pPr>
        <w:ind w:left="3892" w:hanging="236"/>
      </w:pPr>
      <w:rPr>
        <w:rFonts w:hint="default"/>
        <w:lang w:val="es-ES" w:eastAsia="es-ES" w:bidi="es-ES"/>
      </w:rPr>
    </w:lvl>
    <w:lvl w:ilvl="5" w:tplc="95FC568E">
      <w:numFmt w:val="bullet"/>
      <w:lvlText w:val="•"/>
      <w:lvlJc w:val="left"/>
      <w:pPr>
        <w:ind w:left="4840" w:hanging="236"/>
      </w:pPr>
      <w:rPr>
        <w:rFonts w:hint="default"/>
        <w:lang w:val="es-ES" w:eastAsia="es-ES" w:bidi="es-ES"/>
      </w:rPr>
    </w:lvl>
    <w:lvl w:ilvl="6" w:tplc="F1201CEC">
      <w:numFmt w:val="bullet"/>
      <w:lvlText w:val="•"/>
      <w:lvlJc w:val="left"/>
      <w:pPr>
        <w:ind w:left="5788" w:hanging="236"/>
      </w:pPr>
      <w:rPr>
        <w:rFonts w:hint="default"/>
        <w:lang w:val="es-ES" w:eastAsia="es-ES" w:bidi="es-ES"/>
      </w:rPr>
    </w:lvl>
    <w:lvl w:ilvl="7" w:tplc="14B025E6">
      <w:numFmt w:val="bullet"/>
      <w:lvlText w:val="•"/>
      <w:lvlJc w:val="left"/>
      <w:pPr>
        <w:ind w:left="6736" w:hanging="236"/>
      </w:pPr>
      <w:rPr>
        <w:rFonts w:hint="default"/>
        <w:lang w:val="es-ES" w:eastAsia="es-ES" w:bidi="es-ES"/>
      </w:rPr>
    </w:lvl>
    <w:lvl w:ilvl="8" w:tplc="617C6D68">
      <w:numFmt w:val="bullet"/>
      <w:lvlText w:val="•"/>
      <w:lvlJc w:val="left"/>
      <w:pPr>
        <w:ind w:left="7684" w:hanging="236"/>
      </w:pPr>
      <w:rPr>
        <w:rFonts w:hint="default"/>
        <w:lang w:val="es-ES" w:eastAsia="es-ES" w:bidi="es-ES"/>
      </w:rPr>
    </w:lvl>
  </w:abstractNum>
  <w:abstractNum w:abstractNumId="7">
    <w:nsid w:val="5CA457AF"/>
    <w:multiLevelType w:val="multilevel"/>
    <w:tmpl w:val="F442081E"/>
    <w:lvl w:ilvl="0">
      <w:start w:val="1"/>
      <w:numFmt w:val="decimal"/>
      <w:pStyle w:val="Estilo2"/>
      <w:lvlText w:val="%1."/>
      <w:lvlJc w:val="left"/>
      <w:pPr>
        <w:ind w:left="360" w:hanging="360"/>
      </w:pPr>
      <w:rPr>
        <w:rFonts w:hint="default"/>
      </w:rPr>
    </w:lvl>
    <w:lvl w:ilvl="1">
      <w:start w:val="1"/>
      <w:numFmt w:val="decimal"/>
      <w:pStyle w:val="Estilo5"/>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6ACD1818"/>
    <w:multiLevelType w:val="hybridMultilevel"/>
    <w:tmpl w:val="F5348AD2"/>
    <w:lvl w:ilvl="0" w:tplc="049AF626">
      <w:start w:val="1"/>
      <w:numFmt w:val="lowerLetter"/>
      <w:lvlText w:val="(%1)"/>
      <w:lvlJc w:val="left"/>
      <w:pPr>
        <w:ind w:left="1618" w:hanging="350"/>
        <w:jc w:val="left"/>
      </w:pPr>
      <w:rPr>
        <w:rFonts w:ascii="Arial" w:eastAsia="Arial" w:hAnsi="Arial" w:cs="Arial" w:hint="default"/>
        <w:i/>
        <w:w w:val="100"/>
        <w:sz w:val="22"/>
        <w:szCs w:val="22"/>
        <w:lang w:val="es-ES" w:eastAsia="es-ES" w:bidi="es-ES"/>
      </w:rPr>
    </w:lvl>
    <w:lvl w:ilvl="1" w:tplc="94782396">
      <w:numFmt w:val="bullet"/>
      <w:lvlText w:val="•"/>
      <w:lvlJc w:val="left"/>
      <w:pPr>
        <w:ind w:left="2448" w:hanging="350"/>
      </w:pPr>
      <w:rPr>
        <w:rFonts w:hint="default"/>
        <w:lang w:val="es-ES" w:eastAsia="es-ES" w:bidi="es-ES"/>
      </w:rPr>
    </w:lvl>
    <w:lvl w:ilvl="2" w:tplc="7F7C40EA">
      <w:numFmt w:val="bullet"/>
      <w:lvlText w:val="•"/>
      <w:lvlJc w:val="left"/>
      <w:pPr>
        <w:ind w:left="3276" w:hanging="350"/>
      </w:pPr>
      <w:rPr>
        <w:rFonts w:hint="default"/>
        <w:lang w:val="es-ES" w:eastAsia="es-ES" w:bidi="es-ES"/>
      </w:rPr>
    </w:lvl>
    <w:lvl w:ilvl="3" w:tplc="C31EF124">
      <w:numFmt w:val="bullet"/>
      <w:lvlText w:val="•"/>
      <w:lvlJc w:val="left"/>
      <w:pPr>
        <w:ind w:left="4104" w:hanging="350"/>
      </w:pPr>
      <w:rPr>
        <w:rFonts w:hint="default"/>
        <w:lang w:val="es-ES" w:eastAsia="es-ES" w:bidi="es-ES"/>
      </w:rPr>
    </w:lvl>
    <w:lvl w:ilvl="4" w:tplc="B5868E08">
      <w:numFmt w:val="bullet"/>
      <w:lvlText w:val="•"/>
      <w:lvlJc w:val="left"/>
      <w:pPr>
        <w:ind w:left="4932" w:hanging="350"/>
      </w:pPr>
      <w:rPr>
        <w:rFonts w:hint="default"/>
        <w:lang w:val="es-ES" w:eastAsia="es-ES" w:bidi="es-ES"/>
      </w:rPr>
    </w:lvl>
    <w:lvl w:ilvl="5" w:tplc="2D207052">
      <w:numFmt w:val="bullet"/>
      <w:lvlText w:val="•"/>
      <w:lvlJc w:val="left"/>
      <w:pPr>
        <w:ind w:left="5760" w:hanging="350"/>
      </w:pPr>
      <w:rPr>
        <w:rFonts w:hint="default"/>
        <w:lang w:val="es-ES" w:eastAsia="es-ES" w:bidi="es-ES"/>
      </w:rPr>
    </w:lvl>
    <w:lvl w:ilvl="6" w:tplc="65B8C6B8">
      <w:numFmt w:val="bullet"/>
      <w:lvlText w:val="•"/>
      <w:lvlJc w:val="left"/>
      <w:pPr>
        <w:ind w:left="6588" w:hanging="350"/>
      </w:pPr>
      <w:rPr>
        <w:rFonts w:hint="default"/>
        <w:lang w:val="es-ES" w:eastAsia="es-ES" w:bidi="es-ES"/>
      </w:rPr>
    </w:lvl>
    <w:lvl w:ilvl="7" w:tplc="35C2A894">
      <w:numFmt w:val="bullet"/>
      <w:lvlText w:val="•"/>
      <w:lvlJc w:val="left"/>
      <w:pPr>
        <w:ind w:left="7416" w:hanging="350"/>
      </w:pPr>
      <w:rPr>
        <w:rFonts w:hint="default"/>
        <w:lang w:val="es-ES" w:eastAsia="es-ES" w:bidi="es-ES"/>
      </w:rPr>
    </w:lvl>
    <w:lvl w:ilvl="8" w:tplc="C6BA7C12">
      <w:numFmt w:val="bullet"/>
      <w:lvlText w:val="•"/>
      <w:lvlJc w:val="left"/>
      <w:pPr>
        <w:ind w:left="8244" w:hanging="350"/>
      </w:pPr>
      <w:rPr>
        <w:rFonts w:hint="default"/>
        <w:lang w:val="es-ES" w:eastAsia="es-ES" w:bidi="es-ES"/>
      </w:rPr>
    </w:lvl>
  </w:abstractNum>
  <w:num w:numId="1">
    <w:abstractNumId w:val="7"/>
  </w:num>
  <w:num w:numId="2">
    <w:abstractNumId w:val="0"/>
  </w:num>
  <w:num w:numId="3">
    <w:abstractNumId w:val="6"/>
  </w:num>
  <w:num w:numId="4">
    <w:abstractNumId w:val="5"/>
  </w:num>
  <w:num w:numId="5">
    <w:abstractNumId w:val="1"/>
  </w:num>
  <w:num w:numId="6">
    <w:abstractNumId w:val="8"/>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DE"/>
    <w:rsid w:val="000365BE"/>
    <w:rsid w:val="001740E3"/>
    <w:rsid w:val="002076FA"/>
    <w:rsid w:val="003254DE"/>
    <w:rsid w:val="004906B4"/>
    <w:rsid w:val="00774B1F"/>
    <w:rsid w:val="008363A7"/>
    <w:rsid w:val="008C5161"/>
    <w:rsid w:val="009976B8"/>
    <w:rsid w:val="00A7472F"/>
    <w:rsid w:val="00B216A4"/>
    <w:rsid w:val="00BA26A8"/>
    <w:rsid w:val="00BE0940"/>
    <w:rsid w:val="00C967E1"/>
    <w:rsid w:val="00D347A4"/>
    <w:rsid w:val="00D55746"/>
    <w:rsid w:val="00D9329E"/>
    <w:rsid w:val="00DA5FA7"/>
    <w:rsid w:val="00E64D9D"/>
    <w:rsid w:val="00F32AFE"/>
    <w:rsid w:val="00F66C76"/>
    <w:rsid w:val="00FC14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DE"/>
    <w:pPr>
      <w:spacing w:after="200" w:line="276" w:lineRule="auto"/>
    </w:pPr>
    <w:rPr>
      <w:rFonts w:ascii="Calibri" w:eastAsia="Calibri" w:hAnsi="Calibri" w:cs="Times New Roman"/>
      <w:sz w:val="22"/>
      <w:szCs w:val="22"/>
    </w:rPr>
  </w:style>
  <w:style w:type="paragraph" w:styleId="Ttulo1">
    <w:name w:val="heading 1"/>
    <w:basedOn w:val="Normal"/>
    <w:link w:val="Ttulo1Car"/>
    <w:uiPriority w:val="1"/>
    <w:qFormat/>
    <w:rsid w:val="009976B8"/>
    <w:pPr>
      <w:widowControl w:val="0"/>
      <w:autoSpaceDE w:val="0"/>
      <w:autoSpaceDN w:val="0"/>
      <w:spacing w:after="0" w:line="240" w:lineRule="auto"/>
      <w:ind w:left="102"/>
      <w:jc w:val="center"/>
      <w:outlineLvl w:val="0"/>
    </w:pPr>
    <w:rPr>
      <w:rFonts w:ascii="Times New Roman" w:eastAsia="Times New Roman" w:hAnsi="Times New Roman"/>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qFormat/>
    <w:rsid w:val="003254DE"/>
    <w:pPr>
      <w:numPr>
        <w:numId w:val="1"/>
      </w:numPr>
      <w:spacing w:after="0" w:line="240" w:lineRule="auto"/>
      <w:jc w:val="both"/>
    </w:pPr>
    <w:rPr>
      <w:rFonts w:ascii="Times New Roman" w:eastAsia="MS Mincho" w:hAnsi="Times New Roman"/>
      <w:b/>
      <w:noProof/>
      <w:sz w:val="24"/>
      <w:szCs w:val="24"/>
      <w:lang w:eastAsia="es-CO"/>
    </w:rPr>
  </w:style>
  <w:style w:type="paragraph" w:customStyle="1" w:styleId="Estilo5">
    <w:name w:val="Estilo5"/>
    <w:basedOn w:val="Normal"/>
    <w:rsid w:val="003254DE"/>
    <w:pPr>
      <w:numPr>
        <w:ilvl w:val="1"/>
        <w:numId w:val="1"/>
      </w:numPr>
      <w:spacing w:after="0" w:line="240" w:lineRule="auto"/>
      <w:jc w:val="both"/>
    </w:pPr>
    <w:rPr>
      <w:rFonts w:eastAsia="MS Mincho"/>
      <w:b/>
      <w:sz w:val="24"/>
      <w:szCs w:val="24"/>
    </w:rPr>
  </w:style>
  <w:style w:type="paragraph" w:styleId="Encabezado">
    <w:name w:val="header"/>
    <w:basedOn w:val="Normal"/>
    <w:link w:val="EncabezadoCar"/>
    <w:uiPriority w:val="99"/>
    <w:unhideWhenUsed/>
    <w:rsid w:val="002076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6FA"/>
    <w:rPr>
      <w:rFonts w:ascii="Calibri" w:eastAsia="Calibri" w:hAnsi="Calibri" w:cs="Times New Roman"/>
      <w:sz w:val="22"/>
      <w:szCs w:val="22"/>
    </w:rPr>
  </w:style>
  <w:style w:type="paragraph" w:styleId="Piedepgina">
    <w:name w:val="footer"/>
    <w:basedOn w:val="Normal"/>
    <w:link w:val="PiedepginaCar"/>
    <w:uiPriority w:val="99"/>
    <w:unhideWhenUsed/>
    <w:rsid w:val="002076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6FA"/>
    <w:rPr>
      <w:rFonts w:ascii="Calibri" w:eastAsia="Calibri" w:hAnsi="Calibri" w:cs="Times New Roman"/>
      <w:sz w:val="22"/>
      <w:szCs w:val="22"/>
    </w:rPr>
  </w:style>
  <w:style w:type="character" w:styleId="Textoennegrita">
    <w:name w:val="Strong"/>
    <w:basedOn w:val="Fuentedeprrafopredeter"/>
    <w:uiPriority w:val="22"/>
    <w:qFormat/>
    <w:rsid w:val="002076FA"/>
    <w:rPr>
      <w:b/>
      <w:bCs/>
    </w:rPr>
  </w:style>
  <w:style w:type="paragraph" w:styleId="Textodeglobo">
    <w:name w:val="Balloon Text"/>
    <w:basedOn w:val="Normal"/>
    <w:link w:val="TextodegloboCar"/>
    <w:uiPriority w:val="99"/>
    <w:semiHidden/>
    <w:unhideWhenUsed/>
    <w:rsid w:val="00836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63A7"/>
    <w:rPr>
      <w:rFonts w:ascii="Tahoma" w:eastAsia="Calibri" w:hAnsi="Tahoma" w:cs="Tahoma"/>
      <w:sz w:val="16"/>
      <w:szCs w:val="16"/>
    </w:rPr>
  </w:style>
  <w:style w:type="character" w:customStyle="1" w:styleId="Ttulo1Car">
    <w:name w:val="Título 1 Car"/>
    <w:basedOn w:val="Fuentedeprrafopredeter"/>
    <w:link w:val="Ttulo1"/>
    <w:uiPriority w:val="1"/>
    <w:rsid w:val="009976B8"/>
    <w:rPr>
      <w:rFonts w:ascii="Times New Roman" w:eastAsia="Times New Roman" w:hAnsi="Times New Roman" w:cs="Times New Roman"/>
      <w:b/>
      <w:bCs/>
      <w:lang w:val="es-ES" w:eastAsia="es-ES" w:bidi="es-ES"/>
    </w:rPr>
  </w:style>
  <w:style w:type="paragraph" w:styleId="Textoindependiente">
    <w:name w:val="Body Text"/>
    <w:basedOn w:val="Normal"/>
    <w:link w:val="TextoindependienteCar"/>
    <w:uiPriority w:val="1"/>
    <w:qFormat/>
    <w:rsid w:val="009976B8"/>
    <w:pPr>
      <w:widowControl w:val="0"/>
      <w:autoSpaceDE w:val="0"/>
      <w:autoSpaceDN w:val="0"/>
      <w:spacing w:after="0" w:line="240" w:lineRule="auto"/>
    </w:pPr>
    <w:rPr>
      <w:rFonts w:ascii="Times New Roman" w:eastAsia="Times New Roman" w:hAnsi="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9976B8"/>
    <w:rPr>
      <w:rFonts w:ascii="Times New Roman" w:eastAsia="Times New Roman" w:hAnsi="Times New Roman" w:cs="Times New Roman"/>
      <w:lang w:val="es-ES" w:eastAsia="es-ES" w:bidi="es-ES"/>
    </w:rPr>
  </w:style>
  <w:style w:type="paragraph" w:styleId="Prrafodelista">
    <w:name w:val="List Paragraph"/>
    <w:basedOn w:val="Normal"/>
    <w:uiPriority w:val="34"/>
    <w:qFormat/>
    <w:rsid w:val="009976B8"/>
    <w:pPr>
      <w:widowControl w:val="0"/>
      <w:autoSpaceDE w:val="0"/>
      <w:autoSpaceDN w:val="0"/>
      <w:spacing w:after="0" w:line="240" w:lineRule="auto"/>
      <w:ind w:left="102"/>
      <w:jc w:val="both"/>
    </w:pPr>
    <w:rPr>
      <w:rFonts w:ascii="Times New Roman" w:eastAsia="Times New Roman" w:hAnsi="Times New Roman"/>
      <w:lang w:val="es-ES" w:eastAsia="es-ES" w:bidi="es-ES"/>
    </w:rPr>
  </w:style>
  <w:style w:type="character" w:styleId="Refdecomentario">
    <w:name w:val="annotation reference"/>
    <w:basedOn w:val="Fuentedeprrafopredeter"/>
    <w:uiPriority w:val="99"/>
    <w:semiHidden/>
    <w:unhideWhenUsed/>
    <w:rsid w:val="009976B8"/>
    <w:rPr>
      <w:sz w:val="16"/>
      <w:szCs w:val="16"/>
    </w:rPr>
  </w:style>
  <w:style w:type="paragraph" w:styleId="Textocomentario">
    <w:name w:val="annotation text"/>
    <w:basedOn w:val="Normal"/>
    <w:link w:val="TextocomentarioCar"/>
    <w:uiPriority w:val="99"/>
    <w:semiHidden/>
    <w:unhideWhenUsed/>
    <w:rsid w:val="009976B8"/>
    <w:pPr>
      <w:widowControl w:val="0"/>
      <w:autoSpaceDE w:val="0"/>
      <w:autoSpaceDN w:val="0"/>
      <w:spacing w:after="0" w:line="240" w:lineRule="auto"/>
    </w:pPr>
    <w:rPr>
      <w:rFonts w:ascii="Times New Roman" w:eastAsia="Times New Roman" w:hAnsi="Times New Roman"/>
      <w:sz w:val="20"/>
      <w:szCs w:val="20"/>
      <w:lang w:val="es-ES" w:eastAsia="es-ES" w:bidi="es-ES"/>
    </w:rPr>
  </w:style>
  <w:style w:type="character" w:customStyle="1" w:styleId="TextocomentarioCar">
    <w:name w:val="Texto comentario Car"/>
    <w:basedOn w:val="Fuentedeprrafopredeter"/>
    <w:link w:val="Textocomentario"/>
    <w:uiPriority w:val="99"/>
    <w:semiHidden/>
    <w:rsid w:val="009976B8"/>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976B8"/>
    <w:rPr>
      <w:b/>
      <w:bCs/>
    </w:rPr>
  </w:style>
  <w:style w:type="character" w:customStyle="1" w:styleId="AsuntodelcomentarioCar">
    <w:name w:val="Asunto del comentario Car"/>
    <w:basedOn w:val="TextocomentarioCar"/>
    <w:link w:val="Asuntodelcomentario"/>
    <w:uiPriority w:val="99"/>
    <w:semiHidden/>
    <w:rsid w:val="009976B8"/>
    <w:rPr>
      <w:rFonts w:ascii="Times New Roman" w:eastAsia="Times New Roman" w:hAnsi="Times New Roman" w:cs="Times New Roman"/>
      <w:b/>
      <w:bCs/>
      <w:sz w:val="20"/>
      <w:szCs w:val="20"/>
      <w:lang w:val="es-ES" w:eastAsia="es-ES" w:bidi="es-ES"/>
    </w:rPr>
  </w:style>
  <w:style w:type="paragraph" w:styleId="Revisin">
    <w:name w:val="Revision"/>
    <w:hidden/>
    <w:uiPriority w:val="99"/>
    <w:semiHidden/>
    <w:rsid w:val="009976B8"/>
    <w:rPr>
      <w:rFonts w:ascii="Times New Roman" w:eastAsia="Times New Roman" w:hAnsi="Times New Roman" w:cs="Times New Roman"/>
      <w:sz w:val="22"/>
      <w:szCs w:val="22"/>
      <w:lang w:val="es-ES" w:eastAsia="es-ES" w:bidi="es-ES"/>
    </w:rPr>
  </w:style>
  <w:style w:type="character" w:styleId="Hipervnculo">
    <w:name w:val="Hyperlink"/>
    <w:basedOn w:val="Fuentedeprrafopredeter"/>
    <w:uiPriority w:val="99"/>
    <w:semiHidden/>
    <w:unhideWhenUsed/>
    <w:rsid w:val="009976B8"/>
    <w:rPr>
      <w:color w:val="0000FF"/>
      <w:u w:val="single"/>
    </w:rPr>
  </w:style>
  <w:style w:type="paragraph" w:styleId="Textonotaalfinal">
    <w:name w:val="endnote text"/>
    <w:basedOn w:val="Normal"/>
    <w:link w:val="TextonotaalfinalCar"/>
    <w:uiPriority w:val="99"/>
    <w:semiHidden/>
    <w:unhideWhenUsed/>
    <w:rsid w:val="00B216A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216A4"/>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B216A4"/>
    <w:rPr>
      <w:vertAlign w:val="superscript"/>
    </w:rPr>
  </w:style>
  <w:style w:type="paragraph" w:styleId="Textonotapie">
    <w:name w:val="footnote text"/>
    <w:basedOn w:val="Normal"/>
    <w:link w:val="TextonotapieCar"/>
    <w:uiPriority w:val="99"/>
    <w:semiHidden/>
    <w:unhideWhenUsed/>
    <w:rsid w:val="00B216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16A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216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DE"/>
    <w:pPr>
      <w:spacing w:after="200" w:line="276" w:lineRule="auto"/>
    </w:pPr>
    <w:rPr>
      <w:rFonts w:ascii="Calibri" w:eastAsia="Calibri" w:hAnsi="Calibri" w:cs="Times New Roman"/>
      <w:sz w:val="22"/>
      <w:szCs w:val="22"/>
    </w:rPr>
  </w:style>
  <w:style w:type="paragraph" w:styleId="Ttulo1">
    <w:name w:val="heading 1"/>
    <w:basedOn w:val="Normal"/>
    <w:link w:val="Ttulo1Car"/>
    <w:uiPriority w:val="1"/>
    <w:qFormat/>
    <w:rsid w:val="009976B8"/>
    <w:pPr>
      <w:widowControl w:val="0"/>
      <w:autoSpaceDE w:val="0"/>
      <w:autoSpaceDN w:val="0"/>
      <w:spacing w:after="0" w:line="240" w:lineRule="auto"/>
      <w:ind w:left="102"/>
      <w:jc w:val="center"/>
      <w:outlineLvl w:val="0"/>
    </w:pPr>
    <w:rPr>
      <w:rFonts w:ascii="Times New Roman" w:eastAsia="Times New Roman" w:hAnsi="Times New Roman"/>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qFormat/>
    <w:rsid w:val="003254DE"/>
    <w:pPr>
      <w:numPr>
        <w:numId w:val="1"/>
      </w:numPr>
      <w:spacing w:after="0" w:line="240" w:lineRule="auto"/>
      <w:jc w:val="both"/>
    </w:pPr>
    <w:rPr>
      <w:rFonts w:ascii="Times New Roman" w:eastAsia="MS Mincho" w:hAnsi="Times New Roman"/>
      <w:b/>
      <w:noProof/>
      <w:sz w:val="24"/>
      <w:szCs w:val="24"/>
      <w:lang w:eastAsia="es-CO"/>
    </w:rPr>
  </w:style>
  <w:style w:type="paragraph" w:customStyle="1" w:styleId="Estilo5">
    <w:name w:val="Estilo5"/>
    <w:basedOn w:val="Normal"/>
    <w:rsid w:val="003254DE"/>
    <w:pPr>
      <w:numPr>
        <w:ilvl w:val="1"/>
        <w:numId w:val="1"/>
      </w:numPr>
      <w:spacing w:after="0" w:line="240" w:lineRule="auto"/>
      <w:jc w:val="both"/>
    </w:pPr>
    <w:rPr>
      <w:rFonts w:eastAsia="MS Mincho"/>
      <w:b/>
      <w:sz w:val="24"/>
      <w:szCs w:val="24"/>
    </w:rPr>
  </w:style>
  <w:style w:type="paragraph" w:styleId="Encabezado">
    <w:name w:val="header"/>
    <w:basedOn w:val="Normal"/>
    <w:link w:val="EncabezadoCar"/>
    <w:uiPriority w:val="99"/>
    <w:unhideWhenUsed/>
    <w:rsid w:val="002076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6FA"/>
    <w:rPr>
      <w:rFonts w:ascii="Calibri" w:eastAsia="Calibri" w:hAnsi="Calibri" w:cs="Times New Roman"/>
      <w:sz w:val="22"/>
      <w:szCs w:val="22"/>
    </w:rPr>
  </w:style>
  <w:style w:type="paragraph" w:styleId="Piedepgina">
    <w:name w:val="footer"/>
    <w:basedOn w:val="Normal"/>
    <w:link w:val="PiedepginaCar"/>
    <w:uiPriority w:val="99"/>
    <w:unhideWhenUsed/>
    <w:rsid w:val="002076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6FA"/>
    <w:rPr>
      <w:rFonts w:ascii="Calibri" w:eastAsia="Calibri" w:hAnsi="Calibri" w:cs="Times New Roman"/>
      <w:sz w:val="22"/>
      <w:szCs w:val="22"/>
    </w:rPr>
  </w:style>
  <w:style w:type="character" w:styleId="Textoennegrita">
    <w:name w:val="Strong"/>
    <w:basedOn w:val="Fuentedeprrafopredeter"/>
    <w:uiPriority w:val="22"/>
    <w:qFormat/>
    <w:rsid w:val="002076FA"/>
    <w:rPr>
      <w:b/>
      <w:bCs/>
    </w:rPr>
  </w:style>
  <w:style w:type="paragraph" w:styleId="Textodeglobo">
    <w:name w:val="Balloon Text"/>
    <w:basedOn w:val="Normal"/>
    <w:link w:val="TextodegloboCar"/>
    <w:uiPriority w:val="99"/>
    <w:semiHidden/>
    <w:unhideWhenUsed/>
    <w:rsid w:val="00836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63A7"/>
    <w:rPr>
      <w:rFonts w:ascii="Tahoma" w:eastAsia="Calibri" w:hAnsi="Tahoma" w:cs="Tahoma"/>
      <w:sz w:val="16"/>
      <w:szCs w:val="16"/>
    </w:rPr>
  </w:style>
  <w:style w:type="character" w:customStyle="1" w:styleId="Ttulo1Car">
    <w:name w:val="Título 1 Car"/>
    <w:basedOn w:val="Fuentedeprrafopredeter"/>
    <w:link w:val="Ttulo1"/>
    <w:uiPriority w:val="1"/>
    <w:rsid w:val="009976B8"/>
    <w:rPr>
      <w:rFonts w:ascii="Times New Roman" w:eastAsia="Times New Roman" w:hAnsi="Times New Roman" w:cs="Times New Roman"/>
      <w:b/>
      <w:bCs/>
      <w:lang w:val="es-ES" w:eastAsia="es-ES" w:bidi="es-ES"/>
    </w:rPr>
  </w:style>
  <w:style w:type="paragraph" w:styleId="Textoindependiente">
    <w:name w:val="Body Text"/>
    <w:basedOn w:val="Normal"/>
    <w:link w:val="TextoindependienteCar"/>
    <w:uiPriority w:val="1"/>
    <w:qFormat/>
    <w:rsid w:val="009976B8"/>
    <w:pPr>
      <w:widowControl w:val="0"/>
      <w:autoSpaceDE w:val="0"/>
      <w:autoSpaceDN w:val="0"/>
      <w:spacing w:after="0" w:line="240" w:lineRule="auto"/>
    </w:pPr>
    <w:rPr>
      <w:rFonts w:ascii="Times New Roman" w:eastAsia="Times New Roman" w:hAnsi="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9976B8"/>
    <w:rPr>
      <w:rFonts w:ascii="Times New Roman" w:eastAsia="Times New Roman" w:hAnsi="Times New Roman" w:cs="Times New Roman"/>
      <w:lang w:val="es-ES" w:eastAsia="es-ES" w:bidi="es-ES"/>
    </w:rPr>
  </w:style>
  <w:style w:type="paragraph" w:styleId="Prrafodelista">
    <w:name w:val="List Paragraph"/>
    <w:basedOn w:val="Normal"/>
    <w:uiPriority w:val="34"/>
    <w:qFormat/>
    <w:rsid w:val="009976B8"/>
    <w:pPr>
      <w:widowControl w:val="0"/>
      <w:autoSpaceDE w:val="0"/>
      <w:autoSpaceDN w:val="0"/>
      <w:spacing w:after="0" w:line="240" w:lineRule="auto"/>
      <w:ind w:left="102"/>
      <w:jc w:val="both"/>
    </w:pPr>
    <w:rPr>
      <w:rFonts w:ascii="Times New Roman" w:eastAsia="Times New Roman" w:hAnsi="Times New Roman"/>
      <w:lang w:val="es-ES" w:eastAsia="es-ES" w:bidi="es-ES"/>
    </w:rPr>
  </w:style>
  <w:style w:type="character" w:styleId="Refdecomentario">
    <w:name w:val="annotation reference"/>
    <w:basedOn w:val="Fuentedeprrafopredeter"/>
    <w:uiPriority w:val="99"/>
    <w:semiHidden/>
    <w:unhideWhenUsed/>
    <w:rsid w:val="009976B8"/>
    <w:rPr>
      <w:sz w:val="16"/>
      <w:szCs w:val="16"/>
    </w:rPr>
  </w:style>
  <w:style w:type="paragraph" w:styleId="Textocomentario">
    <w:name w:val="annotation text"/>
    <w:basedOn w:val="Normal"/>
    <w:link w:val="TextocomentarioCar"/>
    <w:uiPriority w:val="99"/>
    <w:semiHidden/>
    <w:unhideWhenUsed/>
    <w:rsid w:val="009976B8"/>
    <w:pPr>
      <w:widowControl w:val="0"/>
      <w:autoSpaceDE w:val="0"/>
      <w:autoSpaceDN w:val="0"/>
      <w:spacing w:after="0" w:line="240" w:lineRule="auto"/>
    </w:pPr>
    <w:rPr>
      <w:rFonts w:ascii="Times New Roman" w:eastAsia="Times New Roman" w:hAnsi="Times New Roman"/>
      <w:sz w:val="20"/>
      <w:szCs w:val="20"/>
      <w:lang w:val="es-ES" w:eastAsia="es-ES" w:bidi="es-ES"/>
    </w:rPr>
  </w:style>
  <w:style w:type="character" w:customStyle="1" w:styleId="TextocomentarioCar">
    <w:name w:val="Texto comentario Car"/>
    <w:basedOn w:val="Fuentedeprrafopredeter"/>
    <w:link w:val="Textocomentario"/>
    <w:uiPriority w:val="99"/>
    <w:semiHidden/>
    <w:rsid w:val="009976B8"/>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976B8"/>
    <w:rPr>
      <w:b/>
      <w:bCs/>
    </w:rPr>
  </w:style>
  <w:style w:type="character" w:customStyle="1" w:styleId="AsuntodelcomentarioCar">
    <w:name w:val="Asunto del comentario Car"/>
    <w:basedOn w:val="TextocomentarioCar"/>
    <w:link w:val="Asuntodelcomentario"/>
    <w:uiPriority w:val="99"/>
    <w:semiHidden/>
    <w:rsid w:val="009976B8"/>
    <w:rPr>
      <w:rFonts w:ascii="Times New Roman" w:eastAsia="Times New Roman" w:hAnsi="Times New Roman" w:cs="Times New Roman"/>
      <w:b/>
      <w:bCs/>
      <w:sz w:val="20"/>
      <w:szCs w:val="20"/>
      <w:lang w:val="es-ES" w:eastAsia="es-ES" w:bidi="es-ES"/>
    </w:rPr>
  </w:style>
  <w:style w:type="paragraph" w:styleId="Revisin">
    <w:name w:val="Revision"/>
    <w:hidden/>
    <w:uiPriority w:val="99"/>
    <w:semiHidden/>
    <w:rsid w:val="009976B8"/>
    <w:rPr>
      <w:rFonts w:ascii="Times New Roman" w:eastAsia="Times New Roman" w:hAnsi="Times New Roman" w:cs="Times New Roman"/>
      <w:sz w:val="22"/>
      <w:szCs w:val="22"/>
      <w:lang w:val="es-ES" w:eastAsia="es-ES" w:bidi="es-ES"/>
    </w:rPr>
  </w:style>
  <w:style w:type="character" w:styleId="Hipervnculo">
    <w:name w:val="Hyperlink"/>
    <w:basedOn w:val="Fuentedeprrafopredeter"/>
    <w:uiPriority w:val="99"/>
    <w:semiHidden/>
    <w:unhideWhenUsed/>
    <w:rsid w:val="009976B8"/>
    <w:rPr>
      <w:color w:val="0000FF"/>
      <w:u w:val="single"/>
    </w:rPr>
  </w:style>
  <w:style w:type="paragraph" w:styleId="Textonotaalfinal">
    <w:name w:val="endnote text"/>
    <w:basedOn w:val="Normal"/>
    <w:link w:val="TextonotaalfinalCar"/>
    <w:uiPriority w:val="99"/>
    <w:semiHidden/>
    <w:unhideWhenUsed/>
    <w:rsid w:val="00B216A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216A4"/>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B216A4"/>
    <w:rPr>
      <w:vertAlign w:val="superscript"/>
    </w:rPr>
  </w:style>
  <w:style w:type="paragraph" w:styleId="Textonotapie">
    <w:name w:val="footnote text"/>
    <w:basedOn w:val="Normal"/>
    <w:link w:val="TextonotapieCar"/>
    <w:uiPriority w:val="99"/>
    <w:semiHidden/>
    <w:unhideWhenUsed/>
    <w:rsid w:val="00B216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16A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216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0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D822-8A4E-42C5-A31B-19A70794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2500</Words>
  <Characters>13750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Adriana Arlette Ferrer Medina</cp:lastModifiedBy>
  <cp:revision>2</cp:revision>
  <cp:lastPrinted>2019-07-19T22:18:00Z</cp:lastPrinted>
  <dcterms:created xsi:type="dcterms:W3CDTF">2019-07-19T22:25:00Z</dcterms:created>
  <dcterms:modified xsi:type="dcterms:W3CDTF">2019-07-19T22:25:00Z</dcterms:modified>
</cp:coreProperties>
</file>